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A476" w14:textId="30A3CF2F" w:rsidR="00E73A4B" w:rsidRDefault="00E73A4B"/>
    <w:p w14:paraId="32DAA43F" w14:textId="3C77CD74" w:rsidR="00566FAB" w:rsidRPr="00EF3F9A" w:rsidRDefault="00566FAB" w:rsidP="007511FA">
      <w:pPr>
        <w:tabs>
          <w:tab w:val="left" w:pos="720"/>
        </w:tabs>
        <w:spacing w:after="0" w:line="240" w:lineRule="auto"/>
        <w:jc w:val="center"/>
        <w:rPr>
          <w:rFonts w:ascii="Times New Roman" w:eastAsia="Times New Roman" w:hAnsi="Times New Roman" w:cs="Times New Roman"/>
          <w:b/>
          <w:bCs/>
          <w:smallCaps/>
          <w:sz w:val="24"/>
          <w:szCs w:val="24"/>
          <w:lang w:val="ru-RU"/>
        </w:rPr>
      </w:pPr>
      <w:bookmarkStart w:id="0" w:name="_Hlk182919629"/>
      <w:r w:rsidRPr="00EF3F9A">
        <w:rPr>
          <w:rFonts w:ascii="Times New Roman" w:eastAsia="Times New Roman" w:hAnsi="Times New Roman" w:cs="Times New Roman"/>
          <w:b/>
          <w:bCs/>
          <w:smallCaps/>
          <w:sz w:val="24"/>
          <w:szCs w:val="24"/>
          <w:lang w:val="ru-RU"/>
        </w:rPr>
        <w:t>ЗАПРОС НА ВЫРАЖЕНИЕ ЗАИНТЕРЕСОВАННОСТИ</w:t>
      </w:r>
    </w:p>
    <w:p w14:paraId="08DBC0C2" w14:textId="77777777" w:rsidR="00566FAB" w:rsidRPr="00EF3F9A" w:rsidRDefault="00566FAB" w:rsidP="007511FA">
      <w:pPr>
        <w:tabs>
          <w:tab w:val="left" w:pos="720"/>
        </w:tabs>
        <w:spacing w:after="0" w:line="240" w:lineRule="auto"/>
        <w:jc w:val="center"/>
        <w:rPr>
          <w:rFonts w:ascii="Times New Roman" w:eastAsia="Times New Roman" w:hAnsi="Times New Roman" w:cs="Times New Roman"/>
          <w:b/>
          <w:bCs/>
          <w:smallCaps/>
          <w:sz w:val="24"/>
          <w:szCs w:val="24"/>
          <w:lang w:val="ru-RU"/>
        </w:rPr>
      </w:pPr>
      <w:r w:rsidRPr="00EF3F9A">
        <w:rPr>
          <w:rFonts w:ascii="Times New Roman" w:eastAsia="Times New Roman" w:hAnsi="Times New Roman" w:cs="Times New Roman"/>
          <w:b/>
          <w:bCs/>
          <w:smallCaps/>
          <w:sz w:val="24"/>
          <w:szCs w:val="24"/>
          <w:lang w:val="ru-RU"/>
        </w:rPr>
        <w:t>(КОНСУЛЬТАЦИОННЫЕ УСЛУГИ – ПОДБОР ФИРМЫ)</w:t>
      </w:r>
    </w:p>
    <w:p w14:paraId="3607F4CB" w14:textId="77777777" w:rsidR="003A0FCD" w:rsidRPr="00EF3F9A" w:rsidRDefault="003A0FCD" w:rsidP="007511FA">
      <w:pPr>
        <w:suppressAutoHyphens/>
        <w:spacing w:after="0" w:line="240" w:lineRule="auto"/>
        <w:rPr>
          <w:rFonts w:ascii="Times New Roman" w:eastAsia="Calibri" w:hAnsi="Times New Roman" w:cs="Times New Roman"/>
          <w:spacing w:val="-2"/>
          <w:sz w:val="24"/>
          <w:szCs w:val="24"/>
          <w:lang w:val="ru-RU"/>
        </w:rPr>
      </w:pPr>
    </w:p>
    <w:p w14:paraId="717E8AF8" w14:textId="2905EFF2" w:rsidR="00566FAB" w:rsidRPr="00EF3F9A" w:rsidRDefault="003A0FCD" w:rsidP="007511FA">
      <w:pPr>
        <w:suppressAutoHyphens/>
        <w:spacing w:after="0" w:line="240" w:lineRule="auto"/>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Страна: Республика Казахстан</w:t>
      </w:r>
    </w:p>
    <w:p w14:paraId="1EA64AA6" w14:textId="0F10B2EA" w:rsidR="00566FAB" w:rsidRPr="00EF3F9A" w:rsidRDefault="003A0FCD" w:rsidP="007511FA">
      <w:pPr>
        <w:suppressAutoHyphens/>
        <w:spacing w:after="0" w:line="240" w:lineRule="auto"/>
        <w:rPr>
          <w:rFonts w:ascii="Times New Roman" w:eastAsia="Calibri" w:hAnsi="Times New Roman" w:cs="Times New Roman"/>
          <w:spacing w:val="-2"/>
          <w:sz w:val="24"/>
          <w:szCs w:val="24"/>
          <w:lang w:val="ru-RU"/>
        </w:rPr>
      </w:pPr>
      <w:proofErr w:type="spellStart"/>
      <w:proofErr w:type="gramStart"/>
      <w:r w:rsidRPr="00EF3F9A">
        <w:rPr>
          <w:rFonts w:ascii="Times New Roman" w:eastAsia="Calibri" w:hAnsi="Times New Roman" w:cs="Times New Roman"/>
          <w:spacing w:val="-2"/>
          <w:sz w:val="24"/>
          <w:szCs w:val="24"/>
          <w:lang w:val="ru-RU"/>
        </w:rPr>
        <w:t>Проект:</w:t>
      </w:r>
      <w:r w:rsidRPr="00EF3F9A">
        <w:rPr>
          <w:rFonts w:ascii="Times New Roman" w:hAnsi="Times New Roman" w:cs="Times New Roman"/>
          <w:b/>
          <w:bCs/>
          <w:sz w:val="24"/>
          <w:szCs w:val="24"/>
          <w:lang w:val="ru-RU"/>
        </w:rPr>
        <w:t>Проект</w:t>
      </w:r>
      <w:proofErr w:type="spellEnd"/>
      <w:proofErr w:type="gramEnd"/>
      <w:r w:rsidRPr="00EF3F9A">
        <w:rPr>
          <w:rFonts w:ascii="Times New Roman" w:hAnsi="Times New Roman" w:cs="Times New Roman"/>
          <w:b/>
          <w:bCs/>
          <w:sz w:val="24"/>
          <w:szCs w:val="24"/>
          <w:lang w:val="ru-RU"/>
        </w:rPr>
        <w:t xml:space="preserve"> развития водных ресурсов для повышения устойчивости к изменению климата (Фаза 1)</w:t>
      </w:r>
      <w:r w:rsidRPr="00EF3F9A" w:rsidDel="003A0FCD">
        <w:rPr>
          <w:rFonts w:ascii="Times New Roman" w:eastAsia="Calibri" w:hAnsi="Times New Roman" w:cs="Times New Roman"/>
          <w:i/>
          <w:spacing w:val="-2"/>
          <w:sz w:val="24"/>
          <w:szCs w:val="24"/>
          <w:lang w:val="ru-RU"/>
        </w:rPr>
        <w:t xml:space="preserve"> </w:t>
      </w:r>
    </w:p>
    <w:p w14:paraId="6C8A9433" w14:textId="5056D19E" w:rsidR="00566FAB" w:rsidRPr="00EF3F9A" w:rsidRDefault="003A0FCD" w:rsidP="007511FA">
      <w:pPr>
        <w:suppressAutoHyphens/>
        <w:spacing w:after="0" w:line="240" w:lineRule="auto"/>
        <w:rPr>
          <w:rFonts w:ascii="Times New Roman" w:eastAsia="Calibri" w:hAnsi="Times New Roman" w:cs="Times New Roman"/>
          <w:i/>
          <w:iCs/>
          <w:spacing w:val="-2"/>
          <w:sz w:val="24"/>
          <w:szCs w:val="24"/>
          <w:lang w:val="ru-RU"/>
        </w:rPr>
      </w:pPr>
      <w:r w:rsidRPr="00EF3F9A">
        <w:rPr>
          <w:rFonts w:ascii="Times New Roman" w:eastAsia="Calibri" w:hAnsi="Times New Roman" w:cs="Times New Roman"/>
          <w:spacing w:val="-2"/>
          <w:sz w:val="24"/>
          <w:szCs w:val="24"/>
          <w:lang w:val="ru-RU"/>
        </w:rPr>
        <w:t>Сектор: Водные ресурсы</w:t>
      </w:r>
    </w:p>
    <w:p w14:paraId="1B6456D3" w14:textId="0137A77E" w:rsidR="00566FAB" w:rsidRPr="00EF3F9A" w:rsidRDefault="003A0FCD" w:rsidP="007511FA">
      <w:pPr>
        <w:suppressAutoHyphens/>
        <w:spacing w:after="0" w:line="240" w:lineRule="auto"/>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 xml:space="preserve">Консалтинговые услуги: проверка проекта, помощь в закупках, управление </w:t>
      </w:r>
      <w:proofErr w:type="spellStart"/>
      <w:r w:rsidRPr="00EF3F9A">
        <w:rPr>
          <w:rFonts w:ascii="Times New Roman" w:eastAsia="Calibri" w:hAnsi="Times New Roman" w:cs="Times New Roman"/>
          <w:spacing w:val="-2"/>
          <w:sz w:val="24"/>
          <w:szCs w:val="24"/>
          <w:lang w:val="ru-RU"/>
        </w:rPr>
        <w:t>контрактами</w:t>
      </w:r>
      <w:r w:rsidR="00A8694C" w:rsidRPr="00EF3F9A">
        <w:rPr>
          <w:rFonts w:ascii="Times New Roman" w:eastAsia="Calibri" w:hAnsi="Times New Roman" w:cs="Times New Roman"/>
          <w:b/>
          <w:bCs/>
          <w:sz w:val="24"/>
          <w:szCs w:val="24"/>
          <w:lang w:val="ru-RU"/>
        </w:rPr>
        <w:t>и</w:t>
      </w:r>
      <w:r w:rsidR="002341FC" w:rsidRPr="00EF3F9A">
        <w:rPr>
          <w:rFonts w:ascii="Times New Roman" w:eastAsia="Roboto Light" w:hAnsi="Times New Roman" w:cs="Times New Roman"/>
          <w:b/>
          <w:bCs/>
          <w:color w:val="000000" w:themeColor="text1"/>
          <w:sz w:val="24"/>
          <w:szCs w:val="24"/>
          <w:lang w:val="ru-RU"/>
        </w:rPr>
        <w:t>Надзор</w:t>
      </w:r>
      <w:proofErr w:type="spellEnd"/>
      <w:r w:rsidR="002341FC" w:rsidRPr="00EF3F9A">
        <w:rPr>
          <w:rFonts w:ascii="Times New Roman" w:eastAsia="Roboto Light" w:hAnsi="Times New Roman" w:cs="Times New Roman"/>
          <w:b/>
          <w:bCs/>
          <w:color w:val="000000" w:themeColor="text1"/>
          <w:sz w:val="24"/>
          <w:szCs w:val="24"/>
          <w:lang w:val="ru-RU"/>
        </w:rPr>
        <w:t xml:space="preserve"> за ростом расходов  </w:t>
      </w:r>
    </w:p>
    <w:p w14:paraId="73639E83" w14:textId="6628A434" w:rsidR="00566FAB" w:rsidRPr="00EF3F9A" w:rsidRDefault="00566FAB" w:rsidP="007511FA">
      <w:pPr>
        <w:suppressAutoHyphens/>
        <w:spacing w:after="0" w:line="240" w:lineRule="auto"/>
        <w:rPr>
          <w:rFonts w:ascii="Times New Roman" w:eastAsia="Times New Roman" w:hAnsi="Times New Roman" w:cs="Times New Roman"/>
          <w:spacing w:val="-2"/>
          <w:sz w:val="24"/>
          <w:szCs w:val="24"/>
          <w:lang w:val="ru-RU"/>
        </w:rPr>
      </w:pPr>
      <w:r w:rsidRPr="00EF3F9A">
        <w:rPr>
          <w:rFonts w:ascii="Times New Roman" w:eastAsia="Times New Roman" w:hAnsi="Times New Roman" w:cs="Times New Roman"/>
          <w:spacing w:val="-2"/>
          <w:sz w:val="24"/>
          <w:szCs w:val="24"/>
          <w:lang w:val="ru-RU"/>
        </w:rPr>
        <w:t>Способы финансирования: рассрочка, иджара и грант.</w:t>
      </w:r>
    </w:p>
    <w:p w14:paraId="4FC4FAD4" w14:textId="2FDE3CCC" w:rsidR="00566FAB" w:rsidRPr="00FE0D24" w:rsidRDefault="00566FAB" w:rsidP="007511FA">
      <w:pPr>
        <w:suppressAutoHyphens/>
        <w:spacing w:after="0" w:line="240" w:lineRule="auto"/>
        <w:rPr>
          <w:rFonts w:ascii="Times New Roman" w:eastAsia="Times New Roman" w:hAnsi="Times New Roman" w:cs="Times New Roman"/>
          <w:spacing w:val="-2"/>
          <w:sz w:val="24"/>
          <w:szCs w:val="24"/>
        </w:rPr>
      </w:pPr>
      <w:proofErr w:type="spellStart"/>
      <w:r w:rsidRPr="00FE0D24">
        <w:rPr>
          <w:rFonts w:ascii="Times New Roman" w:eastAsia="Times New Roman" w:hAnsi="Times New Roman" w:cs="Times New Roman"/>
          <w:spacing w:val="-2"/>
          <w:sz w:val="24"/>
          <w:szCs w:val="24"/>
        </w:rPr>
        <w:t>Финансирование</w:t>
      </w:r>
      <w:proofErr w:type="spellEnd"/>
      <w:r w:rsidRPr="00FE0D24">
        <w:rPr>
          <w:rFonts w:ascii="Times New Roman" w:eastAsia="Times New Roman" w:hAnsi="Times New Roman" w:cs="Times New Roman"/>
          <w:spacing w:val="-2"/>
          <w:sz w:val="24"/>
          <w:szCs w:val="24"/>
        </w:rPr>
        <w:t xml:space="preserve"> № КАЗ-1030</w:t>
      </w:r>
    </w:p>
    <w:p w14:paraId="52D77EF1" w14:textId="77777777" w:rsidR="00566FAB" w:rsidRPr="00FE0D24" w:rsidRDefault="00566FAB" w:rsidP="007511FA">
      <w:pPr>
        <w:suppressAutoHyphens/>
        <w:spacing w:after="0" w:line="240" w:lineRule="auto"/>
        <w:rPr>
          <w:rFonts w:ascii="Times New Roman" w:eastAsia="Calibri" w:hAnsi="Times New Roman" w:cs="Times New Roman"/>
          <w:spacing w:val="-2"/>
          <w:sz w:val="24"/>
          <w:szCs w:val="24"/>
        </w:rPr>
      </w:pPr>
    </w:p>
    <w:p w14:paraId="4C6A82AF" w14:textId="06CBCDC1" w:rsidR="00231694" w:rsidRPr="00EF3F9A" w:rsidRDefault="008118B4" w:rsidP="00657857">
      <w:pPr>
        <w:pStyle w:val="a6"/>
        <w:numPr>
          <w:ilvl w:val="0"/>
          <w:numId w:val="14"/>
        </w:numPr>
        <w:spacing w:after="15" w:line="240" w:lineRule="auto"/>
        <w:jc w:val="both"/>
        <w:rPr>
          <w:rFonts w:ascii="Times New Roman" w:eastAsia="Calibri" w:hAnsi="Times New Roman" w:cs="Times New Roman"/>
          <w:spacing w:val="-2"/>
          <w:sz w:val="24"/>
          <w:szCs w:val="24"/>
          <w:lang w:val="ru-RU"/>
        </w:rPr>
      </w:pPr>
      <w:r w:rsidRPr="00EF3F9A">
        <w:rPr>
          <w:rFonts w:asciiTheme="majorBidi" w:eastAsia="Calibri" w:hAnsiTheme="majorBidi" w:cstheme="majorBidi"/>
          <w:spacing w:val="-2"/>
          <w:lang w:val="ru-RU"/>
        </w:rPr>
        <w:t>РГП «</w:t>
      </w:r>
      <w:proofErr w:type="spellStart"/>
      <w:proofErr w:type="gramStart"/>
      <w:r w:rsidRPr="00EF3F9A">
        <w:rPr>
          <w:rFonts w:asciiTheme="majorBidi" w:eastAsia="Calibri" w:hAnsiTheme="majorBidi" w:cstheme="majorBidi"/>
          <w:spacing w:val="-2"/>
          <w:lang w:val="ru-RU"/>
        </w:rPr>
        <w:t>Казводхоз»</w:t>
      </w:r>
      <w:r w:rsidRPr="00EF3F9A">
        <w:rPr>
          <w:rFonts w:ascii="Times New Roman" w:eastAsia="Calibri" w:hAnsi="Times New Roman" w:cs="Times New Roman"/>
          <w:spacing w:val="-2"/>
          <w:sz w:val="24"/>
          <w:szCs w:val="24"/>
          <w:lang w:val="ru-RU"/>
        </w:rPr>
        <w:t>при</w:t>
      </w:r>
      <w:proofErr w:type="spellEnd"/>
      <w:proofErr w:type="gramEnd"/>
      <w:r w:rsidRPr="00EF3F9A">
        <w:rPr>
          <w:rFonts w:ascii="Times New Roman" w:eastAsia="Calibri" w:hAnsi="Times New Roman" w:cs="Times New Roman"/>
          <w:spacing w:val="-2"/>
          <w:sz w:val="24"/>
          <w:szCs w:val="24"/>
          <w:lang w:val="ru-RU"/>
        </w:rPr>
        <w:t xml:space="preserve"> Министерстве </w:t>
      </w:r>
      <w:proofErr w:type="spellStart"/>
      <w:r w:rsidRPr="00EF3F9A">
        <w:rPr>
          <w:rFonts w:ascii="Times New Roman" w:eastAsia="Calibri" w:hAnsi="Times New Roman" w:cs="Times New Roman"/>
          <w:spacing w:val="-2"/>
          <w:sz w:val="24"/>
          <w:szCs w:val="24"/>
          <w:lang w:val="ru-RU"/>
        </w:rPr>
        <w:t>водн</w:t>
      </w:r>
      <w:proofErr w:type="spellEnd"/>
      <w:r w:rsidR="00EF3F9A">
        <w:rPr>
          <w:rFonts w:ascii="Times New Roman" w:eastAsia="Calibri" w:hAnsi="Times New Roman" w:cs="Times New Roman"/>
          <w:spacing w:val="-2"/>
          <w:sz w:val="24"/>
          <w:szCs w:val="24"/>
          <w:lang w:val="kk-KZ"/>
        </w:rPr>
        <w:t>ых ресурсов</w:t>
      </w:r>
      <w:r w:rsidRPr="00EF3F9A">
        <w:rPr>
          <w:rFonts w:ascii="Times New Roman" w:eastAsia="Calibri" w:hAnsi="Times New Roman" w:cs="Times New Roman"/>
          <w:spacing w:val="-2"/>
          <w:sz w:val="24"/>
          <w:szCs w:val="24"/>
          <w:lang w:val="ru-RU"/>
        </w:rPr>
        <w:t xml:space="preserve"> и </w:t>
      </w:r>
      <w:r w:rsidR="00EF3F9A">
        <w:rPr>
          <w:rFonts w:ascii="Times New Roman" w:eastAsia="Calibri" w:hAnsi="Times New Roman" w:cs="Times New Roman"/>
          <w:spacing w:val="-2"/>
          <w:sz w:val="24"/>
          <w:szCs w:val="24"/>
          <w:lang w:val="ru-RU"/>
        </w:rPr>
        <w:t>ирригации</w:t>
      </w:r>
      <w:r w:rsidRPr="00EF3F9A">
        <w:rPr>
          <w:rFonts w:ascii="Times New Roman" w:eastAsia="Calibri" w:hAnsi="Times New Roman" w:cs="Times New Roman"/>
          <w:spacing w:val="-2"/>
          <w:sz w:val="24"/>
          <w:szCs w:val="24"/>
          <w:lang w:val="ru-RU"/>
        </w:rPr>
        <w:t xml:space="preserve"> Республики </w:t>
      </w:r>
      <w:proofErr w:type="spellStart"/>
      <w:r w:rsidRPr="00EF3F9A">
        <w:rPr>
          <w:rFonts w:ascii="Times New Roman" w:eastAsia="Calibri" w:hAnsi="Times New Roman" w:cs="Times New Roman"/>
          <w:spacing w:val="-2"/>
          <w:sz w:val="24"/>
          <w:szCs w:val="24"/>
          <w:lang w:val="ru-RU"/>
        </w:rPr>
        <w:t>Казахстан</w:t>
      </w:r>
      <w:r w:rsidRPr="00EF3F9A">
        <w:rPr>
          <w:rFonts w:asciiTheme="majorBidi" w:eastAsia="Calibri" w:hAnsiTheme="majorBidi" w:cstheme="majorBidi"/>
          <w:i/>
          <w:spacing w:val="-2"/>
          <w:lang w:val="ru-RU"/>
        </w:rPr>
        <w:t>подал</w:t>
      </w:r>
      <w:proofErr w:type="spellEnd"/>
      <w:r w:rsidRPr="00EF3F9A">
        <w:rPr>
          <w:rFonts w:asciiTheme="majorBidi" w:eastAsia="Calibri" w:hAnsiTheme="majorBidi" w:cstheme="majorBidi"/>
          <w:i/>
          <w:spacing w:val="-2"/>
          <w:lang w:val="ru-RU"/>
        </w:rPr>
        <w:t xml:space="preserve"> заявку на </w:t>
      </w:r>
      <w:proofErr w:type="spellStart"/>
      <w:r w:rsidRPr="00EF3F9A">
        <w:rPr>
          <w:rFonts w:asciiTheme="majorBidi" w:eastAsia="Calibri" w:hAnsiTheme="majorBidi" w:cstheme="majorBidi"/>
          <w:i/>
          <w:spacing w:val="-2"/>
          <w:lang w:val="ru-RU"/>
        </w:rPr>
        <w:t>финансирование</w:t>
      </w:r>
      <w:r w:rsidRPr="00EF3F9A">
        <w:rPr>
          <w:rFonts w:asciiTheme="majorBidi" w:eastAsia="Calibri" w:hAnsiTheme="majorBidi" w:cstheme="majorBidi"/>
          <w:spacing w:val="-2"/>
          <w:lang w:val="ru-RU"/>
        </w:rPr>
        <w:t>от</w:t>
      </w:r>
      <w:proofErr w:type="spellEnd"/>
      <w:r w:rsidRPr="00EF3F9A">
        <w:rPr>
          <w:rFonts w:asciiTheme="majorBidi" w:eastAsia="Calibri" w:hAnsiTheme="majorBidi" w:cstheme="majorBidi"/>
          <w:spacing w:val="-2"/>
          <w:lang w:val="ru-RU"/>
        </w:rPr>
        <w:t xml:space="preserve"> Исламского банка развития (ИБР) на покрытие </w:t>
      </w:r>
      <w:proofErr w:type="spellStart"/>
      <w:r w:rsidRPr="00EF3F9A">
        <w:rPr>
          <w:rFonts w:asciiTheme="majorBidi" w:eastAsia="Calibri" w:hAnsiTheme="majorBidi" w:cstheme="majorBidi"/>
          <w:spacing w:val="-2"/>
          <w:lang w:val="ru-RU"/>
        </w:rPr>
        <w:t>расходов</w:t>
      </w:r>
      <w:r w:rsidRPr="00EF3F9A">
        <w:rPr>
          <w:rFonts w:asciiTheme="majorBidi" w:hAnsiTheme="majorBidi" w:cstheme="majorBidi"/>
          <w:b/>
          <w:bCs/>
          <w:lang w:val="ru-RU"/>
        </w:rPr>
        <w:t>Проект</w:t>
      </w:r>
      <w:proofErr w:type="spellEnd"/>
      <w:r w:rsidRPr="00EF3F9A">
        <w:rPr>
          <w:rFonts w:asciiTheme="majorBidi" w:hAnsiTheme="majorBidi" w:cstheme="majorBidi"/>
          <w:b/>
          <w:bCs/>
          <w:lang w:val="ru-RU"/>
        </w:rPr>
        <w:t xml:space="preserve"> развития водных ресурсов для повышения устойчивости к изменению </w:t>
      </w:r>
      <w:proofErr w:type="spellStart"/>
      <w:r w:rsidRPr="00EF3F9A">
        <w:rPr>
          <w:rFonts w:asciiTheme="majorBidi" w:hAnsiTheme="majorBidi" w:cstheme="majorBidi"/>
          <w:b/>
          <w:bCs/>
          <w:lang w:val="ru-RU"/>
        </w:rPr>
        <w:t>климата</w:t>
      </w:r>
      <w:r w:rsidRPr="00EF3F9A">
        <w:rPr>
          <w:rFonts w:asciiTheme="majorBidi" w:eastAsia="Calibri" w:hAnsiTheme="majorBidi" w:cstheme="majorBidi"/>
          <w:spacing w:val="-2"/>
          <w:lang w:val="ru-RU"/>
        </w:rPr>
        <w:t>и</w:t>
      </w:r>
      <w:proofErr w:type="spellEnd"/>
      <w:r w:rsidRPr="00EF3F9A">
        <w:rPr>
          <w:rFonts w:asciiTheme="majorBidi" w:eastAsia="Calibri" w:hAnsiTheme="majorBidi" w:cstheme="majorBidi"/>
          <w:spacing w:val="-2"/>
          <w:lang w:val="ru-RU"/>
        </w:rPr>
        <w:t xml:space="preserve"> намерен направить часть доходов на оплату консультационных услуг.</w:t>
      </w:r>
    </w:p>
    <w:p w14:paraId="52AC09B3" w14:textId="77777777" w:rsidR="00657857" w:rsidRPr="00EF3F9A" w:rsidRDefault="00657857" w:rsidP="007511FA">
      <w:pPr>
        <w:spacing w:after="15" w:line="240" w:lineRule="auto"/>
        <w:jc w:val="both"/>
        <w:rPr>
          <w:rFonts w:ascii="Times New Roman" w:hAnsi="Times New Roman" w:cs="Times New Roman"/>
          <w:sz w:val="24"/>
          <w:szCs w:val="24"/>
          <w:lang w:val="ru-RU"/>
        </w:rPr>
      </w:pPr>
    </w:p>
    <w:p w14:paraId="03A9A4C9" w14:textId="6C3AE593" w:rsidR="00C56D34" w:rsidRPr="00EF3F9A" w:rsidRDefault="00566FAB" w:rsidP="00C56D34">
      <w:pPr>
        <w:pStyle w:val="a6"/>
        <w:numPr>
          <w:ilvl w:val="0"/>
          <w:numId w:val="14"/>
        </w:numPr>
        <w:spacing w:after="15" w:line="240" w:lineRule="auto"/>
        <w:jc w:val="both"/>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Услуги включают в себя анализ проекта, легкие закупки, управление контрактами и контроль за ирригационными условиями. Целью проекта является повышение производительности сельского хозяйства, обеспечение продовольственной и водной безопасности уязвимых сообществ, а также повышение устойчивости к стихийным бедствиям и последствиям изменения климата. Это будет достигнуто за счет прогресса и восстановления сельскохозяйственной водной занятости, устойчивой к изменчивости климата и экстремальным погодным явлениям. Проект также направлен на институциональное развитие водного потенциала и внедрение передовых технологий и цифровизации для улучшения управления водными процессами и процесса принятия решений. Подробное техническое задание (ТЗ) на выполнение задания прилагается к настоящему документу.</w:t>
      </w:r>
    </w:p>
    <w:p w14:paraId="1EC210E2" w14:textId="1E236958" w:rsidR="00C56D34" w:rsidRPr="00EF3F9A" w:rsidRDefault="00C56D34" w:rsidP="00C56D34">
      <w:pPr>
        <w:pStyle w:val="a6"/>
        <w:spacing w:after="15" w:line="240" w:lineRule="auto"/>
        <w:jc w:val="both"/>
        <w:rPr>
          <w:rFonts w:ascii="Times New Roman" w:eastAsia="Calibri" w:hAnsi="Times New Roman" w:cs="Times New Roman"/>
          <w:spacing w:val="-2"/>
          <w:sz w:val="24"/>
          <w:szCs w:val="24"/>
          <w:lang w:val="ru-RU"/>
        </w:rPr>
      </w:pPr>
    </w:p>
    <w:p w14:paraId="06FC39C4" w14:textId="665777DA" w:rsidR="00657857" w:rsidRPr="00EF3F9A" w:rsidRDefault="002A637E" w:rsidP="00657857">
      <w:pPr>
        <w:pStyle w:val="a6"/>
        <w:numPr>
          <w:ilvl w:val="0"/>
          <w:numId w:val="14"/>
        </w:numPr>
        <w:spacing w:after="15" w:line="240" w:lineRule="auto"/>
        <w:jc w:val="both"/>
        <w:rPr>
          <w:rFonts w:ascii="Times New Roman" w:eastAsia="Calibri" w:hAnsi="Times New Roman" w:cs="Times New Roman"/>
          <w:spacing w:val="-2"/>
          <w:sz w:val="24"/>
          <w:szCs w:val="24"/>
          <w:lang w:val="ru-RU"/>
        </w:rPr>
      </w:pPr>
      <w:bookmarkStart w:id="1" w:name="_Hlk182907925"/>
      <w:r w:rsidRPr="00EF3F9A">
        <w:rPr>
          <w:rFonts w:ascii="Times New Roman" w:eastAsia="Calibri" w:hAnsi="Times New Roman" w:cs="Times New Roman"/>
          <w:spacing w:val="-2"/>
          <w:sz w:val="24"/>
          <w:szCs w:val="24"/>
          <w:lang w:val="ru-RU"/>
        </w:rPr>
        <w:t>РГП «</w:t>
      </w:r>
      <w:proofErr w:type="spellStart"/>
      <w:r w:rsidRPr="00EF3F9A">
        <w:rPr>
          <w:rFonts w:ascii="Times New Roman" w:eastAsia="Calibri" w:hAnsi="Times New Roman" w:cs="Times New Roman"/>
          <w:spacing w:val="-2"/>
          <w:sz w:val="24"/>
          <w:szCs w:val="24"/>
          <w:lang w:val="ru-RU"/>
        </w:rPr>
        <w:t>Казводхоз</w:t>
      </w:r>
      <w:proofErr w:type="spellEnd"/>
      <w:r w:rsidRPr="00EF3F9A">
        <w:rPr>
          <w:rFonts w:ascii="Times New Roman" w:eastAsia="Calibri" w:hAnsi="Times New Roman" w:cs="Times New Roman"/>
          <w:spacing w:val="-2"/>
          <w:sz w:val="24"/>
          <w:szCs w:val="24"/>
          <w:lang w:val="ru-RU"/>
        </w:rPr>
        <w:t>» Министерства водн</w:t>
      </w:r>
      <w:r w:rsidR="00EF3F9A">
        <w:rPr>
          <w:rFonts w:ascii="Times New Roman" w:eastAsia="Calibri" w:hAnsi="Times New Roman" w:cs="Times New Roman"/>
          <w:spacing w:val="-2"/>
          <w:sz w:val="24"/>
          <w:szCs w:val="24"/>
          <w:lang w:val="ru-RU"/>
        </w:rPr>
        <w:t>ых ресурсов</w:t>
      </w:r>
      <w:r w:rsidRPr="00EF3F9A">
        <w:rPr>
          <w:rFonts w:ascii="Times New Roman" w:eastAsia="Calibri" w:hAnsi="Times New Roman" w:cs="Times New Roman"/>
          <w:spacing w:val="-2"/>
          <w:sz w:val="24"/>
          <w:szCs w:val="24"/>
          <w:lang w:val="ru-RU"/>
        </w:rPr>
        <w:t xml:space="preserve"> и </w:t>
      </w:r>
      <w:r w:rsidR="00EF3F9A">
        <w:rPr>
          <w:rFonts w:ascii="Times New Roman" w:eastAsia="Calibri" w:hAnsi="Times New Roman" w:cs="Times New Roman"/>
          <w:spacing w:val="-2"/>
          <w:sz w:val="24"/>
          <w:szCs w:val="24"/>
          <w:lang w:val="ru-RU"/>
        </w:rPr>
        <w:t>ирригации</w:t>
      </w:r>
      <w:r w:rsidRPr="00EF3F9A">
        <w:rPr>
          <w:rFonts w:ascii="Times New Roman" w:eastAsia="Calibri" w:hAnsi="Times New Roman" w:cs="Times New Roman"/>
          <w:spacing w:val="-2"/>
          <w:sz w:val="24"/>
          <w:szCs w:val="24"/>
          <w:lang w:val="ru-RU"/>
        </w:rPr>
        <w:t xml:space="preserve"> Республики Казахстан искренне приглашает соответствующих консалтинговых компаний («Консультанты») выразить свою заинтересованность в предоставлении услуг. Заинтересованные консультанты должны предоставить точную информацию, подтверждающую их полную квалификацию для выполнения услуг (брошюры, описание аналогичных работ, опыт работы в аналогичных условиях, наличие соответствующих навыков у персонала и т. д.).</w:t>
      </w:r>
    </w:p>
    <w:p w14:paraId="6AC3B6BF" w14:textId="77777777" w:rsidR="00E72DB4" w:rsidRPr="00EF3F9A" w:rsidRDefault="00E72DB4" w:rsidP="00E72DB4">
      <w:pPr>
        <w:pStyle w:val="a6"/>
        <w:rPr>
          <w:rFonts w:ascii="Times New Roman" w:eastAsia="Calibri" w:hAnsi="Times New Roman" w:cs="Times New Roman"/>
          <w:spacing w:val="-2"/>
          <w:sz w:val="24"/>
          <w:szCs w:val="24"/>
          <w:lang w:val="ru-RU"/>
        </w:rPr>
      </w:pPr>
    </w:p>
    <w:p w14:paraId="3A51AF6D" w14:textId="58A5F461" w:rsidR="00E72DB4" w:rsidRPr="00EF3F9A" w:rsidRDefault="00E72DB4" w:rsidP="00760A84">
      <w:pPr>
        <w:pStyle w:val="a6"/>
        <w:numPr>
          <w:ilvl w:val="0"/>
          <w:numId w:val="14"/>
        </w:numPr>
        <w:spacing w:after="15" w:line="240" w:lineRule="auto"/>
        <w:jc w:val="both"/>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Расчетный срок рассмотрения проекта и проведения этапов закупок составляет двенадцать (12) месяцев. Задание 1 будет осуществляться на основе единовременных расчетов по факту выполненных работ, как это определено в условиях Контракта. Срок выполнения этапов строительства (Задание 2) составляет сорок четыре (44) месяца, включая двенадцать (12) месяцев гарантийного срока. Надзор за выполнением работ будет осуществляться на основе повременной оплаты за фактически отработанные человеко-месяцы по поставкам, как указано в Контракте. Аналогичным образом, возмещаемые расходы будут компенсироваться из фактически понесенных затрат.</w:t>
      </w:r>
    </w:p>
    <w:p w14:paraId="53B566D0" w14:textId="77777777" w:rsidR="00E72DB4" w:rsidRPr="00EF3F9A" w:rsidRDefault="00E72DB4" w:rsidP="00E72DB4">
      <w:pPr>
        <w:pStyle w:val="a6"/>
        <w:rPr>
          <w:rFonts w:ascii="Times New Roman" w:eastAsia="Calibri" w:hAnsi="Times New Roman" w:cs="Times New Roman"/>
          <w:spacing w:val="-2"/>
          <w:sz w:val="24"/>
          <w:szCs w:val="24"/>
          <w:lang w:val="ru-RU"/>
        </w:rPr>
      </w:pPr>
    </w:p>
    <w:p w14:paraId="1648E5D2" w14:textId="62E88D78" w:rsidR="00515FE0" w:rsidRPr="00EF3F9A" w:rsidRDefault="00515FE0" w:rsidP="00926AC0">
      <w:pPr>
        <w:pStyle w:val="a6"/>
        <w:numPr>
          <w:ilvl w:val="0"/>
          <w:numId w:val="14"/>
        </w:numPr>
        <w:spacing w:after="0" w:line="240" w:lineRule="auto"/>
        <w:jc w:val="both"/>
        <w:rPr>
          <w:rFonts w:ascii="Times New Roman" w:eastAsia="Times New Roman" w:hAnsi="Times New Roman" w:cs="Times New Roman"/>
          <w:sz w:val="24"/>
          <w:szCs w:val="24"/>
          <w:lang w:val="ru-RU" w:eastAsia="tr-TR"/>
        </w:rPr>
      </w:pPr>
      <w:r w:rsidRPr="00EF3F9A">
        <w:rPr>
          <w:rFonts w:ascii="Times New Roman" w:eastAsia="Times New Roman" w:hAnsi="Times New Roman" w:cs="Times New Roman"/>
          <w:sz w:val="24"/>
          <w:szCs w:val="24"/>
          <w:lang w:val="ru-RU" w:eastAsia="tr-TR"/>
        </w:rPr>
        <w:lastRenderedPageBreak/>
        <w:t>При предполагаемой дате начала января 2026 года для Задачи 1 на общей сложности потребуется 244 человеко-месяца работы ключевых и второстепенных экспертов, тогда как для Задачи 2 потребуется на общей сложности 1780 человеко-месяцев работы.</w:t>
      </w:r>
    </w:p>
    <w:p w14:paraId="7267024D" w14:textId="77777777" w:rsidR="00657857" w:rsidRPr="00EF3F9A" w:rsidRDefault="00657857" w:rsidP="00657857">
      <w:pPr>
        <w:pStyle w:val="a6"/>
        <w:ind w:left="1080" w:right="4"/>
        <w:jc w:val="both"/>
        <w:rPr>
          <w:rFonts w:ascii="Times New Roman" w:eastAsia="Times New Roman" w:hAnsi="Times New Roman" w:cs="Times New Roman"/>
          <w:sz w:val="24"/>
          <w:szCs w:val="24"/>
          <w:lang w:val="ru-RU"/>
        </w:rPr>
      </w:pPr>
    </w:p>
    <w:p w14:paraId="3A755332" w14:textId="77777777" w:rsidR="005E25A3"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proofErr w:type="spellStart"/>
      <w:r w:rsidRPr="00FF7119">
        <w:rPr>
          <w:rFonts w:ascii="Times New Roman" w:eastAsia="Calibri" w:hAnsi="Times New Roman" w:cs="Times New Roman"/>
          <w:spacing w:val="-2"/>
          <w:sz w:val="24"/>
          <w:szCs w:val="24"/>
        </w:rPr>
        <w:t>Критерии</w:t>
      </w:r>
      <w:proofErr w:type="spellEnd"/>
      <w:r w:rsidRPr="00FF7119">
        <w:rPr>
          <w:rFonts w:ascii="Times New Roman" w:eastAsia="Calibri" w:hAnsi="Times New Roman" w:cs="Times New Roman"/>
          <w:spacing w:val="-2"/>
          <w:sz w:val="24"/>
          <w:szCs w:val="24"/>
        </w:rPr>
        <w:t xml:space="preserve"> </w:t>
      </w:r>
      <w:proofErr w:type="spellStart"/>
      <w:r w:rsidRPr="00FF7119">
        <w:rPr>
          <w:rFonts w:ascii="Times New Roman" w:eastAsia="Calibri" w:hAnsi="Times New Roman" w:cs="Times New Roman"/>
          <w:spacing w:val="-2"/>
          <w:sz w:val="24"/>
          <w:szCs w:val="24"/>
        </w:rPr>
        <w:t>отбора</w:t>
      </w:r>
      <w:proofErr w:type="spellEnd"/>
      <w:r w:rsidRPr="00FF7119">
        <w:rPr>
          <w:rFonts w:ascii="Times New Roman" w:eastAsia="Calibri" w:hAnsi="Times New Roman" w:cs="Times New Roman"/>
          <w:spacing w:val="-2"/>
          <w:sz w:val="24"/>
          <w:szCs w:val="24"/>
        </w:rPr>
        <w:t>:</w:t>
      </w:r>
    </w:p>
    <w:p w14:paraId="42058692" w14:textId="77777777" w:rsidR="005E25A3" w:rsidRPr="005E25A3" w:rsidRDefault="005E25A3" w:rsidP="005E25A3">
      <w:pPr>
        <w:pStyle w:val="a6"/>
        <w:rPr>
          <w:rFonts w:ascii="Times New Roman" w:eastAsia="Calibri" w:hAnsi="Times New Roman" w:cs="Times New Roman"/>
          <w:spacing w:val="-2"/>
          <w:sz w:val="24"/>
          <w:szCs w:val="24"/>
        </w:rPr>
      </w:pPr>
    </w:p>
    <w:p w14:paraId="7B6B82CF" w14:textId="79576E27" w:rsidR="00657857" w:rsidRPr="00EF3F9A"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 xml:space="preserve">не менее 10 лет масштабного опыта в подготовке проектной документации и детального инженерного проектирования, содействии в закупках, управлении контрактами и надзоре за строительством и реконструкцией оросительных сооружений, гидротехнических сооружений и водорегулирующих, ирригационных систем с обоснованным опытом реализации аналогичных проектов оросительных областей в управлении водными запросами или проектами в области разработки, финансируемых международных структур, развития, анализа опыта работы в аналогичных экологических, социальных и нормативных условиях, особенно в Центральной Азии, включая Казахстан или другие регионы с аналогичными климатическими и гидрологическими условиями; знание международных стандартов проектирования, безопасности и охраны окружающей среды, применимых к проектам водной занятости, а также местного законодательства в области проектирования и строительства; опыт реализации аналогичных ирригационных систем и масштабных проектов, финансируемых многими внешними банками (МБР), с одобренным уровнем процедур закупок на основе </w:t>
      </w:r>
      <w:r w:rsidRPr="00FF7119">
        <w:rPr>
          <w:rFonts w:ascii="Times New Roman" w:eastAsia="Calibri" w:hAnsi="Times New Roman" w:cs="Times New Roman"/>
          <w:spacing w:val="-2"/>
          <w:sz w:val="24"/>
          <w:szCs w:val="24"/>
        </w:rPr>
        <w:t>FIDIC</w:t>
      </w:r>
      <w:r w:rsidRPr="00EF3F9A">
        <w:rPr>
          <w:rFonts w:ascii="Times New Roman" w:eastAsia="Calibri" w:hAnsi="Times New Roman" w:cs="Times New Roman"/>
          <w:spacing w:val="-2"/>
          <w:sz w:val="24"/>
          <w:szCs w:val="24"/>
          <w:lang w:val="ru-RU"/>
        </w:rPr>
        <w:t xml:space="preserve"> и контрактами на управление; квалифицированный и опытный персонал и поддержка достаточного количества местных специалистов для обеспечения управления проектами, услуг по закупкам и работ по надзору за строительством.</w:t>
      </w:r>
    </w:p>
    <w:p w14:paraId="08DAF9D3" w14:textId="77777777" w:rsidR="00FF7119" w:rsidRPr="00EF3F9A" w:rsidRDefault="00FF7119" w:rsidP="00FF7119">
      <w:pPr>
        <w:pStyle w:val="a6"/>
        <w:spacing w:after="15" w:line="240" w:lineRule="auto"/>
        <w:jc w:val="both"/>
        <w:rPr>
          <w:rFonts w:ascii="Times New Roman" w:eastAsia="Calibri" w:hAnsi="Times New Roman" w:cs="Times New Roman"/>
          <w:spacing w:val="-2"/>
          <w:sz w:val="24"/>
          <w:szCs w:val="24"/>
          <w:lang w:val="ru-RU"/>
        </w:rPr>
      </w:pPr>
    </w:p>
    <w:p w14:paraId="72FC8FB9" w14:textId="66864492" w:rsidR="002E51E1" w:rsidRPr="00EF3F9A"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Ключевые эксперты не будут оценивать этапы составления короткого списка.</w:t>
      </w:r>
    </w:p>
    <w:bookmarkEnd w:id="1"/>
    <w:p w14:paraId="4E341F3B" w14:textId="5E22AFDB" w:rsidR="002A637E" w:rsidRPr="00EF3F9A" w:rsidRDefault="002A637E" w:rsidP="002E51E1">
      <w:pPr>
        <w:pStyle w:val="a6"/>
        <w:spacing w:after="15" w:line="240" w:lineRule="auto"/>
        <w:jc w:val="both"/>
        <w:rPr>
          <w:rFonts w:ascii="Times New Roman" w:eastAsia="Calibri" w:hAnsi="Times New Roman" w:cs="Times New Roman"/>
          <w:spacing w:val="-2"/>
          <w:sz w:val="24"/>
          <w:szCs w:val="24"/>
          <w:lang w:val="ru-RU"/>
        </w:rPr>
      </w:pPr>
    </w:p>
    <w:p w14:paraId="18818D8D" w14:textId="52301916" w:rsidR="00BA7A4A" w:rsidRPr="00EF3F9A" w:rsidRDefault="00610EC0" w:rsidP="00E72DB4">
      <w:pPr>
        <w:pStyle w:val="a6"/>
        <w:numPr>
          <w:ilvl w:val="0"/>
          <w:numId w:val="14"/>
        </w:numPr>
        <w:spacing w:after="15" w:line="240" w:lineRule="auto"/>
        <w:jc w:val="both"/>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Внимание консультантов обращается к пунктам 1.12.1 и 1.12.2 Политики закупок Руководства по закупке консультационных услуг в рамках проектного финансирования Исламского банка развития, апрель 2019 г., пересмотренного в феврале 2023 г. («Руководство по закупкам»), в котором изложена политика ИБР в отношении конфликтных интересов.</w:t>
      </w:r>
    </w:p>
    <w:p w14:paraId="4109F9A5" w14:textId="77777777" w:rsidR="00FF7119" w:rsidRPr="00EF3F9A" w:rsidRDefault="00FF7119" w:rsidP="00FF7119">
      <w:pPr>
        <w:pStyle w:val="a6"/>
        <w:rPr>
          <w:rFonts w:ascii="Times New Roman" w:eastAsia="Calibri" w:hAnsi="Times New Roman" w:cs="Times New Roman"/>
          <w:spacing w:val="-2"/>
          <w:sz w:val="24"/>
          <w:szCs w:val="24"/>
          <w:lang w:val="ru-RU"/>
        </w:rPr>
      </w:pPr>
    </w:p>
    <w:p w14:paraId="089B1890" w14:textId="77777777" w:rsidR="00FF7119" w:rsidRPr="00EF3F9A" w:rsidRDefault="00FF7119" w:rsidP="00FF7119">
      <w:pPr>
        <w:pStyle w:val="a6"/>
        <w:spacing w:after="15" w:line="240" w:lineRule="auto"/>
        <w:jc w:val="both"/>
        <w:rPr>
          <w:rFonts w:ascii="Times New Roman" w:eastAsia="Calibri" w:hAnsi="Times New Roman" w:cs="Times New Roman"/>
          <w:spacing w:val="-2"/>
          <w:sz w:val="24"/>
          <w:szCs w:val="24"/>
          <w:lang w:val="ru-RU"/>
        </w:rPr>
      </w:pPr>
    </w:p>
    <w:p w14:paraId="3D202620" w14:textId="77777777" w:rsidR="00566FAB" w:rsidRPr="00EF3F9A"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 xml:space="preserve">Консультанты могут объединяться с другими фирмами для повышения своей квалификации, но это должно четко контролироваться, если это сотрудничество совместным предприятием и/или </w:t>
      </w:r>
      <w:proofErr w:type="spellStart"/>
      <w:r w:rsidRPr="00EF3F9A">
        <w:rPr>
          <w:rFonts w:ascii="Times New Roman" w:eastAsia="Calibri" w:hAnsi="Times New Roman" w:cs="Times New Roman"/>
          <w:spacing w:val="-2"/>
          <w:sz w:val="24"/>
          <w:szCs w:val="24"/>
          <w:lang w:val="ru-RU"/>
        </w:rPr>
        <w:t>субконсультационной</w:t>
      </w:r>
      <w:proofErr w:type="spellEnd"/>
      <w:r w:rsidRPr="00EF3F9A">
        <w:rPr>
          <w:rFonts w:ascii="Times New Roman" w:eastAsia="Calibri" w:hAnsi="Times New Roman" w:cs="Times New Roman"/>
          <w:spacing w:val="-2"/>
          <w:sz w:val="24"/>
          <w:szCs w:val="24"/>
          <w:lang w:val="ru-RU"/>
        </w:rPr>
        <w:t xml:space="preserve"> организацией. В случае совместного предприятия все партнеры несут солидарную ответственность по всему контракту, если такие будут выбраны.</w:t>
      </w:r>
    </w:p>
    <w:p w14:paraId="1563738B" w14:textId="77777777" w:rsidR="00566FAB" w:rsidRPr="00EF3F9A" w:rsidRDefault="00566FAB" w:rsidP="007511FA">
      <w:pPr>
        <w:suppressAutoHyphens/>
        <w:spacing w:after="0" w:line="240" w:lineRule="auto"/>
        <w:jc w:val="both"/>
        <w:rPr>
          <w:rFonts w:ascii="Times New Roman" w:eastAsia="Calibri" w:hAnsi="Times New Roman" w:cs="Times New Roman"/>
          <w:spacing w:val="-2"/>
          <w:sz w:val="24"/>
          <w:szCs w:val="24"/>
          <w:lang w:val="ru-RU"/>
        </w:rPr>
      </w:pPr>
    </w:p>
    <w:p w14:paraId="23544DC6" w14:textId="472B64A3" w:rsidR="00566FAB" w:rsidRPr="00EF3F9A"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Консалтинговая фирма будет выбрана в соответствии с методом отбора на основе качества и стоимости посредством составления короткого списка фирм среди стран-членов Исламского банка развития (</w:t>
      </w:r>
      <w:r w:rsidRPr="00063425">
        <w:rPr>
          <w:rFonts w:ascii="Times New Roman" w:eastAsia="Calibri" w:hAnsi="Times New Roman" w:cs="Times New Roman"/>
          <w:spacing w:val="-2"/>
          <w:sz w:val="24"/>
          <w:szCs w:val="24"/>
        </w:rPr>
        <w:t>QCBS</w:t>
      </w:r>
      <w:r w:rsidRPr="00EF3F9A">
        <w:rPr>
          <w:rFonts w:ascii="Times New Roman" w:eastAsia="Calibri" w:hAnsi="Times New Roman" w:cs="Times New Roman"/>
          <w:spacing w:val="-2"/>
          <w:sz w:val="24"/>
          <w:szCs w:val="24"/>
          <w:lang w:val="ru-RU"/>
        </w:rPr>
        <w:t>-</w:t>
      </w:r>
      <w:r w:rsidRPr="00063425">
        <w:rPr>
          <w:rFonts w:ascii="Times New Roman" w:eastAsia="Calibri" w:hAnsi="Times New Roman" w:cs="Times New Roman"/>
          <w:spacing w:val="-2"/>
          <w:sz w:val="24"/>
          <w:szCs w:val="24"/>
        </w:rPr>
        <w:t>MC</w:t>
      </w:r>
      <w:r w:rsidRPr="00EF3F9A">
        <w:rPr>
          <w:rFonts w:ascii="Times New Roman" w:eastAsia="Calibri" w:hAnsi="Times New Roman" w:cs="Times New Roman"/>
          <w:spacing w:val="-2"/>
          <w:sz w:val="24"/>
          <w:szCs w:val="24"/>
          <w:lang w:val="ru-RU"/>
        </w:rPr>
        <w:t>), вложенного в Руководстве по закупкам.</w:t>
      </w:r>
    </w:p>
    <w:p w14:paraId="74387A32" w14:textId="77777777" w:rsidR="00566FAB" w:rsidRPr="00EF3F9A" w:rsidRDefault="00566FAB" w:rsidP="007511FA">
      <w:pPr>
        <w:suppressAutoHyphens/>
        <w:spacing w:after="0" w:line="240" w:lineRule="auto"/>
        <w:jc w:val="both"/>
        <w:rPr>
          <w:rFonts w:ascii="Times New Roman" w:eastAsia="Calibri" w:hAnsi="Times New Roman" w:cs="Times New Roman"/>
          <w:spacing w:val="-2"/>
          <w:sz w:val="24"/>
          <w:szCs w:val="24"/>
          <w:lang w:val="ru-RU"/>
        </w:rPr>
      </w:pPr>
    </w:p>
    <w:p w14:paraId="35B4C521" w14:textId="2A6E597F" w:rsidR="00566FAB" w:rsidRPr="00EF3F9A"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lang w:val="ru-RU"/>
        </w:rPr>
      </w:pPr>
      <w:r w:rsidRPr="00EF3F9A">
        <w:rPr>
          <w:rFonts w:ascii="Times New Roman" w:eastAsia="Calibri" w:hAnsi="Times New Roman" w:cs="Times New Roman"/>
          <w:spacing w:val="-2"/>
          <w:sz w:val="24"/>
          <w:szCs w:val="24"/>
          <w:lang w:val="ru-RU"/>
        </w:rPr>
        <w:t>Заинтересованные консультанты могут получить дополнительную информацию по указанному ниже адресу в рабочее время (</w:t>
      </w:r>
      <w:r w:rsidRPr="00063425">
        <w:rPr>
          <w:rFonts w:ascii="Times New Roman" w:eastAsia="Calibri" w:hAnsi="Times New Roman" w:cs="Times New Roman"/>
          <w:spacing w:val="-2"/>
          <w:sz w:val="24"/>
          <w:szCs w:val="24"/>
        </w:rPr>
        <w:t>UTC</w:t>
      </w:r>
      <w:r w:rsidRPr="00EF3F9A">
        <w:rPr>
          <w:rFonts w:ascii="Times New Roman" w:eastAsia="Calibri" w:hAnsi="Times New Roman" w:cs="Times New Roman"/>
          <w:spacing w:val="-2"/>
          <w:sz w:val="24"/>
          <w:szCs w:val="24"/>
          <w:lang w:val="ru-RU"/>
        </w:rPr>
        <w:t xml:space="preserve"> +5) с 09:00 до 17:00 часов (время Астаны).</w:t>
      </w:r>
    </w:p>
    <w:p w14:paraId="72FB4B4B" w14:textId="77777777" w:rsidR="00566FAB" w:rsidRPr="00EF3F9A" w:rsidRDefault="00566FAB" w:rsidP="007511FA">
      <w:pPr>
        <w:suppressAutoHyphens/>
        <w:spacing w:after="0" w:line="240" w:lineRule="auto"/>
        <w:jc w:val="both"/>
        <w:rPr>
          <w:rFonts w:ascii="Times New Roman" w:eastAsia="Calibri" w:hAnsi="Times New Roman" w:cs="Times New Roman"/>
          <w:spacing w:val="-2"/>
          <w:sz w:val="24"/>
          <w:szCs w:val="24"/>
          <w:lang w:val="ru-RU"/>
        </w:rPr>
      </w:pPr>
    </w:p>
    <w:p w14:paraId="2D8460F3" w14:textId="344F0340" w:rsidR="00566FAB" w:rsidRPr="00063425"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EF3F9A">
        <w:rPr>
          <w:rFonts w:ascii="Times New Roman" w:eastAsia="Calibri" w:hAnsi="Times New Roman" w:cs="Times New Roman"/>
          <w:spacing w:val="-2"/>
          <w:sz w:val="24"/>
          <w:szCs w:val="24"/>
          <w:lang w:val="ru-RU"/>
        </w:rPr>
        <w:lastRenderedPageBreak/>
        <w:t>Выражения заинтересованности должны быть поданы в письменной форме по указанному ниже адресу (лично, по почте или по электронной почте) до 6 сентября.</w:t>
      </w:r>
      <w:commentRangeStart w:id="2"/>
      <w:commentRangeEnd w:id="2"/>
      <w:r w:rsidR="008447D0" w:rsidRPr="001D6DB4">
        <w:rPr>
          <w:rFonts w:ascii="Times New Roman" w:eastAsia="Calibri" w:hAnsi="Times New Roman" w:cs="Times New Roman"/>
          <w:b/>
          <w:bCs/>
          <w:spacing w:val="-2"/>
          <w:sz w:val="24"/>
          <w:szCs w:val="24"/>
        </w:rPr>
        <w:commentReference w:id="2"/>
      </w:r>
      <w:r w:rsidR="00571063" w:rsidRPr="001D6DB4">
        <w:rPr>
          <w:rFonts w:ascii="Times New Roman" w:eastAsia="Calibri" w:hAnsi="Times New Roman" w:cs="Times New Roman"/>
          <w:b/>
          <w:bCs/>
          <w:spacing w:val="-2"/>
          <w:sz w:val="24"/>
          <w:szCs w:val="24"/>
        </w:rPr>
        <w:t>2025.</w:t>
      </w:r>
    </w:p>
    <w:p w14:paraId="4A8828E9"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419089A7" w14:textId="0E1DA63B" w:rsidR="00571063" w:rsidRPr="00EF3F9A" w:rsidRDefault="00571063" w:rsidP="007511FA">
      <w:pPr>
        <w:spacing w:after="0" w:line="240" w:lineRule="auto"/>
        <w:rPr>
          <w:rFonts w:ascii="Times New Roman" w:eastAsia="Calibri" w:hAnsi="Times New Roman" w:cs="Times New Roman"/>
          <w:sz w:val="24"/>
          <w:szCs w:val="24"/>
          <w:lang w:val="ru-RU"/>
        </w:rPr>
      </w:pPr>
      <w:r w:rsidRPr="00EF3F9A">
        <w:rPr>
          <w:rFonts w:ascii="Times New Roman" w:eastAsia="Calibri" w:hAnsi="Times New Roman" w:cs="Times New Roman"/>
          <w:sz w:val="24"/>
          <w:szCs w:val="24"/>
          <w:lang w:val="ru-RU"/>
        </w:rPr>
        <w:t xml:space="preserve">Вниманию: Генерального директора </w:t>
      </w:r>
      <w:proofErr w:type="spellStart"/>
      <w:r w:rsidRPr="00EF3F9A">
        <w:rPr>
          <w:rFonts w:ascii="Times New Roman" w:eastAsia="Calibri" w:hAnsi="Times New Roman" w:cs="Times New Roman"/>
          <w:sz w:val="24"/>
          <w:szCs w:val="24"/>
          <w:lang w:val="ru-RU"/>
        </w:rPr>
        <w:t>Ускенбаева</w:t>
      </w:r>
      <w:proofErr w:type="spellEnd"/>
      <w:r w:rsidRPr="00EF3F9A">
        <w:rPr>
          <w:rFonts w:ascii="Times New Roman" w:eastAsia="Calibri" w:hAnsi="Times New Roman" w:cs="Times New Roman"/>
          <w:sz w:val="24"/>
          <w:szCs w:val="24"/>
          <w:lang w:val="ru-RU"/>
        </w:rPr>
        <w:t xml:space="preserve"> А.А.</w:t>
      </w:r>
    </w:p>
    <w:p w14:paraId="60FDA1D5" w14:textId="5EE99765" w:rsidR="00571063" w:rsidRPr="00EF3F9A" w:rsidRDefault="00571063" w:rsidP="007511FA">
      <w:pPr>
        <w:spacing w:after="0" w:line="240" w:lineRule="auto"/>
        <w:rPr>
          <w:rFonts w:ascii="Times New Roman" w:eastAsia="Calibri" w:hAnsi="Times New Roman" w:cs="Times New Roman"/>
          <w:sz w:val="24"/>
          <w:szCs w:val="24"/>
          <w:lang w:val="ru-RU"/>
        </w:rPr>
      </w:pPr>
      <w:r w:rsidRPr="00EF3F9A">
        <w:rPr>
          <w:rFonts w:ascii="Times New Roman" w:eastAsia="Calibri" w:hAnsi="Times New Roman" w:cs="Times New Roman"/>
          <w:sz w:val="24"/>
          <w:szCs w:val="24"/>
          <w:lang w:val="ru-RU"/>
        </w:rPr>
        <w:t xml:space="preserve">Адрес: пр. </w:t>
      </w:r>
      <w:proofErr w:type="spellStart"/>
      <w:r w:rsidRPr="00EF3F9A">
        <w:rPr>
          <w:rFonts w:ascii="Times New Roman" w:eastAsia="Calibri" w:hAnsi="Times New Roman" w:cs="Times New Roman"/>
          <w:sz w:val="24"/>
          <w:szCs w:val="24"/>
          <w:lang w:val="ru-RU"/>
        </w:rPr>
        <w:t>Мангилик</w:t>
      </w:r>
      <w:proofErr w:type="spellEnd"/>
      <w:r w:rsidRPr="00EF3F9A">
        <w:rPr>
          <w:rFonts w:ascii="Times New Roman" w:eastAsia="Calibri" w:hAnsi="Times New Roman" w:cs="Times New Roman"/>
          <w:sz w:val="24"/>
          <w:szCs w:val="24"/>
          <w:lang w:val="ru-RU"/>
        </w:rPr>
        <w:t xml:space="preserve"> ел, 8, 010000 г. Астана, Казахстан, 6 этаж, офис 606</w:t>
      </w:r>
    </w:p>
    <w:p w14:paraId="7D36643B" w14:textId="77777777" w:rsidR="00571063" w:rsidRPr="00EF3F9A" w:rsidRDefault="00571063" w:rsidP="007511FA">
      <w:pPr>
        <w:spacing w:after="0" w:line="240" w:lineRule="auto"/>
        <w:rPr>
          <w:rFonts w:ascii="Times New Roman" w:eastAsia="Calibri" w:hAnsi="Times New Roman" w:cs="Times New Roman"/>
          <w:sz w:val="24"/>
          <w:szCs w:val="24"/>
          <w:lang w:val="ru-RU"/>
        </w:rPr>
      </w:pPr>
      <w:r w:rsidRPr="00EF3F9A">
        <w:rPr>
          <w:rFonts w:ascii="Times New Roman" w:eastAsia="Calibri" w:hAnsi="Times New Roman" w:cs="Times New Roman"/>
          <w:sz w:val="24"/>
          <w:szCs w:val="24"/>
          <w:lang w:val="ru-RU"/>
        </w:rPr>
        <w:t>Город: Астана</w:t>
      </w:r>
    </w:p>
    <w:p w14:paraId="2AB0354E" w14:textId="77777777" w:rsidR="00571063" w:rsidRPr="00EF3F9A" w:rsidRDefault="00571063" w:rsidP="007511FA">
      <w:pPr>
        <w:spacing w:after="0" w:line="240" w:lineRule="auto"/>
        <w:rPr>
          <w:rFonts w:ascii="Times New Roman" w:eastAsia="Calibri" w:hAnsi="Times New Roman" w:cs="Times New Roman"/>
          <w:sz w:val="24"/>
          <w:szCs w:val="24"/>
          <w:lang w:val="ru-RU"/>
        </w:rPr>
      </w:pPr>
      <w:r w:rsidRPr="00EF3F9A">
        <w:rPr>
          <w:rFonts w:ascii="Times New Roman" w:eastAsia="Calibri" w:hAnsi="Times New Roman" w:cs="Times New Roman"/>
          <w:sz w:val="24"/>
          <w:szCs w:val="24"/>
          <w:lang w:val="ru-RU"/>
        </w:rPr>
        <w:t>Почтовый индекс: 010000</w:t>
      </w:r>
    </w:p>
    <w:p w14:paraId="44F9AD34" w14:textId="77777777" w:rsidR="00571063" w:rsidRPr="00EF3F9A" w:rsidRDefault="00571063" w:rsidP="007511FA">
      <w:pPr>
        <w:spacing w:after="0" w:line="240" w:lineRule="auto"/>
        <w:rPr>
          <w:rFonts w:ascii="Times New Roman" w:eastAsia="Calibri" w:hAnsi="Times New Roman" w:cs="Times New Roman"/>
          <w:sz w:val="24"/>
          <w:szCs w:val="24"/>
          <w:lang w:val="ru-RU"/>
        </w:rPr>
      </w:pPr>
      <w:r w:rsidRPr="00EF3F9A">
        <w:rPr>
          <w:rFonts w:ascii="Times New Roman" w:eastAsia="Calibri" w:hAnsi="Times New Roman" w:cs="Times New Roman"/>
          <w:sz w:val="24"/>
          <w:szCs w:val="24"/>
          <w:lang w:val="ru-RU"/>
        </w:rPr>
        <w:t>Страна: Казахстан</w:t>
      </w:r>
    </w:p>
    <w:p w14:paraId="30C6F141" w14:textId="6C6DC8CF" w:rsidR="00566FAB" w:rsidRPr="00EF3F9A" w:rsidRDefault="00571063" w:rsidP="00FC1326">
      <w:pPr>
        <w:spacing w:after="0" w:line="240" w:lineRule="auto"/>
        <w:rPr>
          <w:lang w:val="ru-RU"/>
        </w:rPr>
      </w:pPr>
      <w:r w:rsidRPr="00EF3F9A">
        <w:rPr>
          <w:rFonts w:ascii="Times New Roman" w:eastAsia="Calibri" w:hAnsi="Times New Roman" w:cs="Times New Roman"/>
          <w:sz w:val="24"/>
          <w:szCs w:val="24"/>
          <w:lang w:val="ru-RU"/>
        </w:rPr>
        <w:t>Адрес электронной почты:</w:t>
      </w:r>
      <w:hyperlink r:id="rId11" w:history="1">
        <w:r w:rsidRPr="00953470">
          <w:rPr>
            <w:rStyle w:val="aa"/>
            <w:rFonts w:ascii="Times New Roman" w:eastAsia="Calibri" w:hAnsi="Times New Roman" w:cs="Times New Roman"/>
            <w:color w:val="auto"/>
            <w:sz w:val="24"/>
            <w:szCs w:val="24"/>
            <w:u w:val="none"/>
          </w:rPr>
          <w:t>pmu</w:t>
        </w:r>
        <w:r w:rsidRPr="00EF3F9A">
          <w:rPr>
            <w:rStyle w:val="aa"/>
            <w:rFonts w:ascii="Times New Roman" w:eastAsia="Calibri" w:hAnsi="Times New Roman" w:cs="Times New Roman"/>
            <w:color w:val="auto"/>
            <w:sz w:val="24"/>
            <w:szCs w:val="24"/>
            <w:u w:val="none"/>
            <w:lang w:val="ru-RU"/>
          </w:rPr>
          <w:t>_</w:t>
        </w:r>
        <w:r w:rsidRPr="00953470">
          <w:rPr>
            <w:rStyle w:val="aa"/>
            <w:rFonts w:ascii="Times New Roman" w:eastAsia="Calibri" w:hAnsi="Times New Roman" w:cs="Times New Roman"/>
            <w:color w:val="auto"/>
            <w:sz w:val="24"/>
            <w:szCs w:val="24"/>
            <w:u w:val="none"/>
          </w:rPr>
          <w:t>field</w:t>
        </w:r>
        <w:r w:rsidRPr="00EF3F9A">
          <w:rPr>
            <w:rStyle w:val="aa"/>
            <w:rFonts w:ascii="Times New Roman" w:eastAsia="Calibri" w:hAnsi="Times New Roman" w:cs="Times New Roman"/>
            <w:color w:val="auto"/>
            <w:sz w:val="24"/>
            <w:szCs w:val="24"/>
            <w:u w:val="none"/>
            <w:lang w:val="ru-RU"/>
          </w:rPr>
          <w:t>@</w:t>
        </w:r>
        <w:r w:rsidRPr="00953470">
          <w:rPr>
            <w:rStyle w:val="aa"/>
            <w:rFonts w:ascii="Times New Roman" w:eastAsia="Calibri" w:hAnsi="Times New Roman" w:cs="Times New Roman"/>
            <w:color w:val="auto"/>
            <w:sz w:val="24"/>
            <w:szCs w:val="24"/>
            <w:u w:val="none"/>
          </w:rPr>
          <w:t>qazsu</w:t>
        </w:r>
        <w:r w:rsidRPr="00EF3F9A">
          <w:rPr>
            <w:rStyle w:val="aa"/>
            <w:rFonts w:ascii="Times New Roman" w:eastAsia="Calibri" w:hAnsi="Times New Roman" w:cs="Times New Roman"/>
            <w:color w:val="auto"/>
            <w:sz w:val="24"/>
            <w:szCs w:val="24"/>
            <w:u w:val="none"/>
            <w:lang w:val="ru-RU"/>
          </w:rPr>
          <w:t>.</w:t>
        </w:r>
        <w:r w:rsidRPr="00953470">
          <w:rPr>
            <w:rStyle w:val="aa"/>
            <w:rFonts w:ascii="Times New Roman" w:eastAsia="Calibri" w:hAnsi="Times New Roman" w:cs="Times New Roman"/>
            <w:color w:val="auto"/>
            <w:sz w:val="24"/>
            <w:szCs w:val="24"/>
            <w:u w:val="none"/>
          </w:rPr>
          <w:t>kz</w:t>
        </w:r>
      </w:hyperlink>
      <w:r w:rsidR="005E25A3" w:rsidRPr="00EF3F9A">
        <w:rPr>
          <w:lang w:val="ru-RU"/>
        </w:rPr>
        <w:t>,</w:t>
      </w:r>
      <w:hyperlink r:id="rId12" w:history="1">
        <w:r w:rsidR="005E25A3" w:rsidRPr="00953470">
          <w:rPr>
            <w:rStyle w:val="aa"/>
            <w:u w:val="none"/>
          </w:rPr>
          <w:t>kense</w:t>
        </w:r>
        <w:r w:rsidR="005E25A3" w:rsidRPr="00EF3F9A">
          <w:rPr>
            <w:rStyle w:val="aa"/>
            <w:u w:val="none"/>
            <w:lang w:val="ru-RU"/>
          </w:rPr>
          <w:t>@</w:t>
        </w:r>
        <w:r w:rsidR="005E25A3" w:rsidRPr="00953470">
          <w:rPr>
            <w:rStyle w:val="aa"/>
            <w:u w:val="none"/>
          </w:rPr>
          <w:t>qazsu</w:t>
        </w:r>
        <w:r w:rsidR="005E25A3" w:rsidRPr="00EF3F9A">
          <w:rPr>
            <w:rStyle w:val="aa"/>
            <w:u w:val="none"/>
            <w:lang w:val="ru-RU"/>
          </w:rPr>
          <w:t>.</w:t>
        </w:r>
        <w:proofErr w:type="spellStart"/>
        <w:r w:rsidR="005E25A3" w:rsidRPr="00953470">
          <w:rPr>
            <w:rStyle w:val="aa"/>
            <w:u w:val="none"/>
          </w:rPr>
          <w:t>kz</w:t>
        </w:r>
        <w:proofErr w:type="spellEnd"/>
      </w:hyperlink>
      <w:r w:rsidR="005E25A3" w:rsidRPr="00EF3F9A">
        <w:rPr>
          <w:lang w:val="ru-RU"/>
        </w:rPr>
        <w:t xml:space="preserve"> </w:t>
      </w:r>
    </w:p>
    <w:p w14:paraId="65A468ED" w14:textId="0DBD6B59" w:rsidR="005E25A3" w:rsidRPr="00953470" w:rsidRDefault="005E25A3" w:rsidP="00FC1326">
      <w:pPr>
        <w:spacing w:after="0" w:line="240" w:lineRule="auto"/>
        <w:rPr>
          <w:rStyle w:val="aa"/>
          <w:rFonts w:ascii="Times New Roman" w:eastAsia="Calibri" w:hAnsi="Times New Roman" w:cs="Times New Roman"/>
          <w:color w:val="auto"/>
          <w:sz w:val="24"/>
          <w:szCs w:val="24"/>
          <w:u w:val="none"/>
          <w:lang w:val="es-ES"/>
        </w:rPr>
      </w:pPr>
      <w:hyperlink r:id="rId13" w:history="1">
        <w:r w:rsidRPr="00953470">
          <w:rPr>
            <w:rStyle w:val="aa"/>
            <w:u w:val="none"/>
            <w:lang w:val="es-ES"/>
          </w:rPr>
          <w:t>www.qazsu.kz</w:t>
        </w:r>
      </w:hyperlink>
      <w:r w:rsidRPr="00953470">
        <w:rPr>
          <w:lang w:val="es-ES"/>
        </w:rPr>
        <w:t xml:space="preserve"> </w:t>
      </w:r>
    </w:p>
    <w:p w14:paraId="16F8B44D" w14:textId="2E2AB936" w:rsidR="00E937EA" w:rsidRPr="005E25A3" w:rsidRDefault="00E937EA" w:rsidP="008118B4">
      <w:pPr>
        <w:spacing w:after="0" w:line="240" w:lineRule="auto"/>
        <w:rPr>
          <w:rStyle w:val="aa"/>
          <w:rFonts w:ascii="Times New Roman" w:eastAsia="Calibri" w:hAnsi="Times New Roman" w:cs="Times New Roman"/>
          <w:color w:val="auto"/>
          <w:sz w:val="24"/>
          <w:szCs w:val="24"/>
          <w:lang w:val="es-ES"/>
        </w:rPr>
      </w:pPr>
      <w:r w:rsidRPr="005E25A3">
        <w:rPr>
          <w:rStyle w:val="aa"/>
          <w:rFonts w:ascii="Times New Roman" w:eastAsia="Calibri" w:hAnsi="Times New Roman" w:cs="Times New Roman"/>
          <w:color w:val="auto"/>
          <w:sz w:val="24"/>
          <w:szCs w:val="24"/>
          <w:lang w:val="es-ES"/>
        </w:rPr>
        <w:t>Тел.: +7 701 521 8612</w:t>
      </w:r>
      <w:bookmarkEnd w:id="0"/>
    </w:p>
    <w:sectPr w:rsidR="00E937EA" w:rsidRPr="005E25A3" w:rsidSect="008118B4">
      <w:headerReference w:type="even" r:id="rId14"/>
      <w:headerReference w:type="default" r:id="rId15"/>
      <w:headerReference w:type="first" r:id="rId16"/>
      <w:pgSz w:w="12240" w:h="15840"/>
      <w:pgMar w:top="1440" w:right="1183" w:bottom="1080" w:left="127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initials="A">
    <w:p w14:paraId="3B972BA8" w14:textId="0920BC10" w:rsidR="008447D0" w:rsidRDefault="008447D0" w:rsidP="008447D0">
      <w:pPr>
        <w:pStyle w:val="ae"/>
      </w:pPr>
      <w:r>
        <w:rPr>
          <w:rStyle w:val="ad"/>
        </w:rPr>
        <w:annotationRef/>
      </w:r>
      <w:r>
        <w:t>Отрегулируйте перед выпуском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972BA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972BA8" w16cid:durableId="706D4A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9C155" w14:textId="77777777" w:rsidR="000A35A1" w:rsidRDefault="000A35A1" w:rsidP="00610EC0">
      <w:pPr>
        <w:spacing w:after="0" w:line="240" w:lineRule="auto"/>
      </w:pPr>
      <w:r>
        <w:separator/>
      </w:r>
    </w:p>
  </w:endnote>
  <w:endnote w:type="continuationSeparator" w:id="0">
    <w:p w14:paraId="1143FEA9" w14:textId="77777777" w:rsidR="000A35A1" w:rsidRDefault="000A35A1"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62EA" w14:textId="77777777" w:rsidR="000A35A1" w:rsidRDefault="000A35A1" w:rsidP="00610EC0">
      <w:pPr>
        <w:spacing w:after="0" w:line="240" w:lineRule="auto"/>
      </w:pPr>
      <w:r>
        <w:separator/>
      </w:r>
    </w:p>
  </w:footnote>
  <w:footnote w:type="continuationSeparator" w:id="0">
    <w:p w14:paraId="4D2C8588" w14:textId="77777777" w:rsidR="000A35A1" w:rsidRDefault="000A35A1"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4C3D3F7E" w:rsidR="00610EC0" w:rsidRDefault="00A40F76">
    <w:pPr>
      <w:pStyle w:val="a7"/>
    </w:pPr>
    <w:r>
      <w:rPr>
        <w:noProof/>
        <w:lang w:val="ru-RU" w:eastAsia="ru-RU"/>
      </w:rPr>
      <mc:AlternateContent>
        <mc:Choice Requires="wps">
          <w:drawing>
            <wp:anchor distT="0" distB="0" distL="0" distR="0" simplePos="0" relativeHeight="251659264" behindDoc="0" locked="0" layoutInCell="1" allowOverlap="1" wp14:anchorId="64B9B47D" wp14:editId="3BBADAA3">
              <wp:simplePos x="635" y="635"/>
              <wp:positionH relativeFrom="page">
                <wp:align>left</wp:align>
              </wp:positionH>
              <wp:positionV relativeFrom="page">
                <wp:align>top</wp:align>
              </wp:positionV>
              <wp:extent cx="763270" cy="368935"/>
              <wp:effectExtent l="0" t="0" r="17780" b="12065"/>
              <wp:wrapNone/>
              <wp:docPr id="144375197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Защищено</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B9B47D" id="_x0000_t202" coordsize="21600,21600" o:spt="202" path="m,l,21600r21600,l21600,xe">
              <v:stroke joinstyle="miter"/>
              <v:path gradientshapeok="t" o:connecttype="rect"/>
            </v:shapetype>
            <v:shape id="Text Box 5"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Защищено</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7E214762" w:rsidR="00610EC0" w:rsidRDefault="00A40F76">
    <w:pPr>
      <w:pStyle w:val="a7"/>
    </w:pPr>
    <w:r>
      <w:rPr>
        <w:noProof/>
        <w:lang w:val="ru-RU" w:eastAsia="ru-RU"/>
      </w:rPr>
      <mc:AlternateContent>
        <mc:Choice Requires="wps">
          <w:drawing>
            <wp:anchor distT="0" distB="0" distL="0" distR="0" simplePos="0" relativeHeight="251660288" behindDoc="0" locked="0" layoutInCell="1" allowOverlap="1" wp14:anchorId="5DBC8751" wp14:editId="3086CA41">
              <wp:simplePos x="635" y="635"/>
              <wp:positionH relativeFrom="page">
                <wp:align>left</wp:align>
              </wp:positionH>
              <wp:positionV relativeFrom="page">
                <wp:align>top</wp:align>
              </wp:positionV>
              <wp:extent cx="763270" cy="368935"/>
              <wp:effectExtent l="0" t="0" r="17780" b="12065"/>
              <wp:wrapNone/>
              <wp:docPr id="1090301126"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Защищено</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BC8751" id="_x0000_t202" coordsize="21600,21600" o:spt="202" path="m,l,21600r21600,l21600,xe">
              <v:stroke joinstyle="miter"/>
              <v:path gradientshapeok="t" o:connecttype="rect"/>
            </v:shapetype>
            <v:shape id="Text Box 6"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Защищено</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6A3125BE" w:rsidR="00610EC0" w:rsidRDefault="00A40F76">
    <w:pPr>
      <w:pStyle w:val="a7"/>
    </w:pPr>
    <w:r>
      <w:rPr>
        <w:noProof/>
        <w:lang w:val="ru-RU" w:eastAsia="ru-RU"/>
      </w:rPr>
      <mc:AlternateContent>
        <mc:Choice Requires="wps">
          <w:drawing>
            <wp:anchor distT="0" distB="0" distL="0" distR="0" simplePos="0" relativeHeight="251658240" behindDoc="0" locked="0" layoutInCell="1" allowOverlap="1" wp14:anchorId="7A81E5BA" wp14:editId="08061622">
              <wp:simplePos x="635" y="635"/>
              <wp:positionH relativeFrom="page">
                <wp:align>left</wp:align>
              </wp:positionH>
              <wp:positionV relativeFrom="page">
                <wp:align>top</wp:align>
              </wp:positionV>
              <wp:extent cx="763270" cy="368935"/>
              <wp:effectExtent l="0" t="0" r="17780" b="12065"/>
              <wp:wrapNone/>
              <wp:docPr id="77671664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Защищено</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81E5BA" id="_x0000_t202" coordsize="21600,21600" o:spt="202" path="m,l,21600r21600,l21600,xe">
              <v:stroke joinstyle="miter"/>
              <v:path gradientshapeok="t" o:connecttype="rect"/>
            </v:shapetype>
            <v:shape id="Text Box 4"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Защищено</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0D42"/>
    <w:multiLevelType w:val="multilevel"/>
    <w:tmpl w:val="064E0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938D8"/>
    <w:multiLevelType w:val="multilevel"/>
    <w:tmpl w:val="1E39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48605C"/>
    <w:multiLevelType w:val="multilevel"/>
    <w:tmpl w:val="26486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9B39F0"/>
    <w:multiLevelType w:val="multilevel"/>
    <w:tmpl w:val="2A9B3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CD1CB7"/>
    <w:multiLevelType w:val="hybridMultilevel"/>
    <w:tmpl w:val="DA66F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591CB1"/>
    <w:multiLevelType w:val="multilevel"/>
    <w:tmpl w:val="45591C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682B79"/>
    <w:multiLevelType w:val="hybridMultilevel"/>
    <w:tmpl w:val="DA66FE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5A4531"/>
    <w:multiLevelType w:val="multilevel"/>
    <w:tmpl w:val="505A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97558D"/>
    <w:multiLevelType w:val="multilevel"/>
    <w:tmpl w:val="589755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B82C59"/>
    <w:multiLevelType w:val="hybridMultilevel"/>
    <w:tmpl w:val="7F9CF6AC"/>
    <w:lvl w:ilvl="0" w:tplc="3E8E517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601F3D94"/>
    <w:multiLevelType w:val="hybridMultilevel"/>
    <w:tmpl w:val="47DACEEC"/>
    <w:lvl w:ilvl="0" w:tplc="20000001">
      <w:start w:val="1"/>
      <w:numFmt w:val="bullet"/>
      <w:lvlText w:val=""/>
      <w:lvlJc w:val="left"/>
      <w:pPr>
        <w:ind w:left="990" w:hanging="360"/>
      </w:pPr>
      <w:rPr>
        <w:rFonts w:ascii="Symbol" w:hAnsi="Symbol" w:hint="default"/>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14" w15:restartNumberingAfterBreak="0">
    <w:nsid w:val="7A3339ED"/>
    <w:multiLevelType w:val="hybridMultilevel"/>
    <w:tmpl w:val="5B843E20"/>
    <w:lvl w:ilvl="0" w:tplc="33C46F40">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7429619">
    <w:abstractNumId w:val="1"/>
  </w:num>
  <w:num w:numId="2" w16cid:durableId="862479594">
    <w:abstractNumId w:val="0"/>
  </w:num>
  <w:num w:numId="3" w16cid:durableId="590047928">
    <w:abstractNumId w:val="8"/>
  </w:num>
  <w:num w:numId="4" w16cid:durableId="2051874853">
    <w:abstractNumId w:val="4"/>
  </w:num>
  <w:num w:numId="5" w16cid:durableId="2106489988">
    <w:abstractNumId w:val="2"/>
  </w:num>
  <w:num w:numId="6" w16cid:durableId="1971088315">
    <w:abstractNumId w:val="3"/>
  </w:num>
  <w:num w:numId="7" w16cid:durableId="1229610334">
    <w:abstractNumId w:val="9"/>
  </w:num>
  <w:num w:numId="8" w16cid:durableId="1189294417">
    <w:abstractNumId w:val="6"/>
  </w:num>
  <w:num w:numId="9" w16cid:durableId="1210412290">
    <w:abstractNumId w:val="12"/>
  </w:num>
  <w:num w:numId="10" w16cid:durableId="427773986">
    <w:abstractNumId w:val="10"/>
  </w:num>
  <w:num w:numId="11" w16cid:durableId="224490047">
    <w:abstractNumId w:val="1"/>
  </w:num>
  <w:num w:numId="12" w16cid:durableId="147131875">
    <w:abstractNumId w:val="13"/>
  </w:num>
  <w:num w:numId="13" w16cid:durableId="1289124645">
    <w:abstractNumId w:val="14"/>
  </w:num>
  <w:num w:numId="14" w16cid:durableId="1039210081">
    <w:abstractNumId w:val="7"/>
  </w:num>
  <w:num w:numId="15" w16cid:durableId="1890649322">
    <w:abstractNumId w:val="11"/>
  </w:num>
  <w:num w:numId="16" w16cid:durableId="132416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5573"/>
    <w:rsid w:val="00015B51"/>
    <w:rsid w:val="0002164D"/>
    <w:rsid w:val="00042741"/>
    <w:rsid w:val="00063425"/>
    <w:rsid w:val="00085CE4"/>
    <w:rsid w:val="00086C02"/>
    <w:rsid w:val="000A35A1"/>
    <w:rsid w:val="000D6255"/>
    <w:rsid w:val="000F4ACF"/>
    <w:rsid w:val="001473DC"/>
    <w:rsid w:val="001809DA"/>
    <w:rsid w:val="0018475D"/>
    <w:rsid w:val="001B4640"/>
    <w:rsid w:val="001D6DB4"/>
    <w:rsid w:val="001E39E5"/>
    <w:rsid w:val="00223CBB"/>
    <w:rsid w:val="00231694"/>
    <w:rsid w:val="00232EC8"/>
    <w:rsid w:val="002341FC"/>
    <w:rsid w:val="00234B32"/>
    <w:rsid w:val="00236989"/>
    <w:rsid w:val="00243305"/>
    <w:rsid w:val="002626D6"/>
    <w:rsid w:val="00276645"/>
    <w:rsid w:val="00287953"/>
    <w:rsid w:val="0029395B"/>
    <w:rsid w:val="002A637E"/>
    <w:rsid w:val="002B1861"/>
    <w:rsid w:val="002B263D"/>
    <w:rsid w:val="002B54C9"/>
    <w:rsid w:val="002C0B11"/>
    <w:rsid w:val="002C12B5"/>
    <w:rsid w:val="002E51E1"/>
    <w:rsid w:val="002F7A26"/>
    <w:rsid w:val="00306172"/>
    <w:rsid w:val="003166BA"/>
    <w:rsid w:val="00316E25"/>
    <w:rsid w:val="00327E16"/>
    <w:rsid w:val="003451FE"/>
    <w:rsid w:val="0035252A"/>
    <w:rsid w:val="00360025"/>
    <w:rsid w:val="003A0FCD"/>
    <w:rsid w:val="003B25D0"/>
    <w:rsid w:val="003F4423"/>
    <w:rsid w:val="0041670F"/>
    <w:rsid w:val="0042238D"/>
    <w:rsid w:val="00476B75"/>
    <w:rsid w:val="004966D6"/>
    <w:rsid w:val="00496828"/>
    <w:rsid w:val="004A4C3D"/>
    <w:rsid w:val="004F64F2"/>
    <w:rsid w:val="00501E0E"/>
    <w:rsid w:val="00515FE0"/>
    <w:rsid w:val="00525600"/>
    <w:rsid w:val="00544A54"/>
    <w:rsid w:val="00566FAB"/>
    <w:rsid w:val="00571063"/>
    <w:rsid w:val="005A0356"/>
    <w:rsid w:val="005C4C84"/>
    <w:rsid w:val="005D165B"/>
    <w:rsid w:val="005D5892"/>
    <w:rsid w:val="005E21C5"/>
    <w:rsid w:val="005E25A3"/>
    <w:rsid w:val="00610EC0"/>
    <w:rsid w:val="00624EC6"/>
    <w:rsid w:val="00625144"/>
    <w:rsid w:val="00631415"/>
    <w:rsid w:val="00636983"/>
    <w:rsid w:val="00657857"/>
    <w:rsid w:val="00661984"/>
    <w:rsid w:val="00667EA4"/>
    <w:rsid w:val="00671122"/>
    <w:rsid w:val="006759D5"/>
    <w:rsid w:val="006A2E45"/>
    <w:rsid w:val="006C18FF"/>
    <w:rsid w:val="006C45A5"/>
    <w:rsid w:val="006E343D"/>
    <w:rsid w:val="006E6D25"/>
    <w:rsid w:val="007127E2"/>
    <w:rsid w:val="00714C00"/>
    <w:rsid w:val="00742307"/>
    <w:rsid w:val="00747BFD"/>
    <w:rsid w:val="007511FA"/>
    <w:rsid w:val="00782725"/>
    <w:rsid w:val="00793DC4"/>
    <w:rsid w:val="007A0CFB"/>
    <w:rsid w:val="007C3AAE"/>
    <w:rsid w:val="007D3449"/>
    <w:rsid w:val="007F3C8F"/>
    <w:rsid w:val="007F4993"/>
    <w:rsid w:val="008118B4"/>
    <w:rsid w:val="00826FA3"/>
    <w:rsid w:val="008447D0"/>
    <w:rsid w:val="008451F9"/>
    <w:rsid w:val="00855087"/>
    <w:rsid w:val="00877D4C"/>
    <w:rsid w:val="008873E6"/>
    <w:rsid w:val="008A6109"/>
    <w:rsid w:val="008B40BA"/>
    <w:rsid w:val="008B4BB4"/>
    <w:rsid w:val="008B5B21"/>
    <w:rsid w:val="008E7C45"/>
    <w:rsid w:val="00904828"/>
    <w:rsid w:val="009109F1"/>
    <w:rsid w:val="00926AC0"/>
    <w:rsid w:val="00932906"/>
    <w:rsid w:val="00942CC9"/>
    <w:rsid w:val="00953470"/>
    <w:rsid w:val="00977DC5"/>
    <w:rsid w:val="00984DBA"/>
    <w:rsid w:val="009A0B40"/>
    <w:rsid w:val="009F553D"/>
    <w:rsid w:val="00A00B80"/>
    <w:rsid w:val="00A34F9C"/>
    <w:rsid w:val="00A37021"/>
    <w:rsid w:val="00A40F76"/>
    <w:rsid w:val="00A84B18"/>
    <w:rsid w:val="00A8694C"/>
    <w:rsid w:val="00AB50B2"/>
    <w:rsid w:val="00AC4DBE"/>
    <w:rsid w:val="00AC7FF5"/>
    <w:rsid w:val="00AD3A53"/>
    <w:rsid w:val="00AD65C4"/>
    <w:rsid w:val="00B30F84"/>
    <w:rsid w:val="00B80546"/>
    <w:rsid w:val="00B92997"/>
    <w:rsid w:val="00BA7A4A"/>
    <w:rsid w:val="00C41717"/>
    <w:rsid w:val="00C56D34"/>
    <w:rsid w:val="00C96540"/>
    <w:rsid w:val="00CD59AC"/>
    <w:rsid w:val="00CF078E"/>
    <w:rsid w:val="00CF51F0"/>
    <w:rsid w:val="00D01C9C"/>
    <w:rsid w:val="00D447B1"/>
    <w:rsid w:val="00D51914"/>
    <w:rsid w:val="00D6104A"/>
    <w:rsid w:val="00DB47C5"/>
    <w:rsid w:val="00DB4881"/>
    <w:rsid w:val="00DD7F29"/>
    <w:rsid w:val="00E3185B"/>
    <w:rsid w:val="00E51CD7"/>
    <w:rsid w:val="00E55611"/>
    <w:rsid w:val="00E72DB4"/>
    <w:rsid w:val="00E73A4B"/>
    <w:rsid w:val="00E937EA"/>
    <w:rsid w:val="00E93CB0"/>
    <w:rsid w:val="00E95423"/>
    <w:rsid w:val="00EA537C"/>
    <w:rsid w:val="00EB6067"/>
    <w:rsid w:val="00ED2915"/>
    <w:rsid w:val="00EE01B8"/>
    <w:rsid w:val="00EE054D"/>
    <w:rsid w:val="00EE3782"/>
    <w:rsid w:val="00EF3F9A"/>
    <w:rsid w:val="00EF6110"/>
    <w:rsid w:val="00F10077"/>
    <w:rsid w:val="00F174F2"/>
    <w:rsid w:val="00F17AFD"/>
    <w:rsid w:val="00F93FA4"/>
    <w:rsid w:val="00FB5EE7"/>
    <w:rsid w:val="00FC1326"/>
    <w:rsid w:val="00FE0D24"/>
    <w:rsid w:val="00FE1DC3"/>
    <w:rsid w:val="00FF7119"/>
    <w:rsid w:val="257D0AFB"/>
    <w:rsid w:val="26D8F0EB"/>
    <w:rsid w:val="2EAD6B81"/>
    <w:rsid w:val="6C2C4505"/>
    <w:rsid w:val="7F27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56749"/>
  <w15:docId w15:val="{4DAC2564-70C0-41BA-ABB1-CAFDF37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unhideWhenUsed/>
    <w:qFormat/>
    <w:rsid w:val="00AD65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E72D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styleId="a9">
    <w:name w:val="Revision"/>
    <w:hidden/>
    <w:uiPriority w:val="99"/>
    <w:semiHidden/>
    <w:rsid w:val="003A0FCD"/>
    <w:pPr>
      <w:spacing w:after="0" w:line="240" w:lineRule="auto"/>
    </w:pPr>
  </w:style>
  <w:style w:type="character" w:customStyle="1" w:styleId="20">
    <w:name w:val="Заголовок 2 Знак"/>
    <w:basedOn w:val="a0"/>
    <w:link w:val="2"/>
    <w:uiPriority w:val="99"/>
    <w:rsid w:val="00AD65C4"/>
    <w:rPr>
      <w:rFonts w:asciiTheme="majorHAnsi" w:eastAsiaTheme="majorEastAsia" w:hAnsiTheme="majorHAnsi" w:cstheme="majorBidi"/>
      <w:color w:val="365F91" w:themeColor="accent1" w:themeShade="BF"/>
      <w:sz w:val="32"/>
      <w:szCs w:val="32"/>
    </w:rPr>
  </w:style>
  <w:style w:type="character" w:styleId="aa">
    <w:name w:val="Hyperlink"/>
    <w:basedOn w:val="a0"/>
    <w:uiPriority w:val="99"/>
    <w:unhideWhenUsed/>
    <w:rsid w:val="00571063"/>
    <w:rPr>
      <w:color w:val="0000FF" w:themeColor="hyperlink"/>
      <w:u w:val="single"/>
    </w:rPr>
  </w:style>
  <w:style w:type="character" w:customStyle="1" w:styleId="UnresolvedMention1">
    <w:name w:val="Unresolved Mention1"/>
    <w:basedOn w:val="a0"/>
    <w:uiPriority w:val="99"/>
    <w:semiHidden/>
    <w:unhideWhenUsed/>
    <w:rsid w:val="00571063"/>
    <w:rPr>
      <w:color w:val="605E5C"/>
      <w:shd w:val="clear" w:color="auto" w:fill="E1DFDD"/>
    </w:rPr>
  </w:style>
  <w:style w:type="paragraph" w:styleId="ab">
    <w:name w:val="Body Text"/>
    <w:basedOn w:val="a"/>
    <w:link w:val="ac"/>
    <w:uiPriority w:val="1"/>
    <w:qFormat/>
    <w:rsid w:val="002C0B11"/>
    <w:pPr>
      <w:spacing w:after="0" w:line="240" w:lineRule="auto"/>
    </w:pPr>
    <w:rPr>
      <w:rFonts w:ascii="Times New Roman" w:eastAsia="Times New Roman" w:hAnsi="Times New Roman" w:cs="Times New Roman"/>
      <w:b/>
      <w:sz w:val="24"/>
      <w:szCs w:val="24"/>
    </w:rPr>
  </w:style>
  <w:style w:type="character" w:customStyle="1" w:styleId="ac">
    <w:name w:val="Основной текст Знак"/>
    <w:basedOn w:val="a0"/>
    <w:link w:val="ab"/>
    <w:uiPriority w:val="1"/>
    <w:rsid w:val="002C0B11"/>
    <w:rPr>
      <w:rFonts w:ascii="Times New Roman" w:eastAsia="Times New Roman" w:hAnsi="Times New Roman" w:cs="Times New Roman"/>
      <w:b/>
      <w:sz w:val="24"/>
      <w:szCs w:val="24"/>
    </w:rPr>
  </w:style>
  <w:style w:type="character" w:styleId="ad">
    <w:name w:val="annotation reference"/>
    <w:basedOn w:val="a0"/>
    <w:uiPriority w:val="99"/>
    <w:semiHidden/>
    <w:unhideWhenUsed/>
    <w:rsid w:val="00501E0E"/>
    <w:rPr>
      <w:sz w:val="16"/>
      <w:szCs w:val="16"/>
    </w:rPr>
  </w:style>
  <w:style w:type="paragraph" w:styleId="ae">
    <w:name w:val="annotation text"/>
    <w:basedOn w:val="a"/>
    <w:link w:val="af"/>
    <w:uiPriority w:val="99"/>
    <w:unhideWhenUsed/>
    <w:rsid w:val="00501E0E"/>
    <w:pPr>
      <w:spacing w:line="240" w:lineRule="auto"/>
    </w:pPr>
    <w:rPr>
      <w:sz w:val="20"/>
      <w:szCs w:val="20"/>
    </w:rPr>
  </w:style>
  <w:style w:type="character" w:customStyle="1" w:styleId="af">
    <w:name w:val="Текст примечания Знак"/>
    <w:basedOn w:val="a0"/>
    <w:link w:val="ae"/>
    <w:uiPriority w:val="99"/>
    <w:rsid w:val="00501E0E"/>
    <w:rPr>
      <w:sz w:val="20"/>
      <w:szCs w:val="20"/>
    </w:rPr>
  </w:style>
  <w:style w:type="paragraph" w:styleId="af0">
    <w:name w:val="annotation subject"/>
    <w:basedOn w:val="ae"/>
    <w:next w:val="ae"/>
    <w:link w:val="af1"/>
    <w:uiPriority w:val="99"/>
    <w:semiHidden/>
    <w:unhideWhenUsed/>
    <w:rsid w:val="00501E0E"/>
    <w:rPr>
      <w:b/>
      <w:bCs/>
    </w:rPr>
  </w:style>
  <w:style w:type="character" w:customStyle="1" w:styleId="af1">
    <w:name w:val="Тема примечания Знак"/>
    <w:basedOn w:val="af"/>
    <w:link w:val="af0"/>
    <w:uiPriority w:val="99"/>
    <w:semiHidden/>
    <w:rsid w:val="00501E0E"/>
    <w:rPr>
      <w:b/>
      <w:bCs/>
      <w:sz w:val="20"/>
      <w:szCs w:val="20"/>
    </w:rPr>
  </w:style>
  <w:style w:type="paragraph" w:styleId="af2">
    <w:name w:val="footer"/>
    <w:basedOn w:val="a"/>
    <w:link w:val="af3"/>
    <w:uiPriority w:val="99"/>
    <w:unhideWhenUsed/>
    <w:rsid w:val="00A40F76"/>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A40F76"/>
  </w:style>
  <w:style w:type="character" w:customStyle="1" w:styleId="40">
    <w:name w:val="Заголовок 4 Знак"/>
    <w:basedOn w:val="a0"/>
    <w:link w:val="4"/>
    <w:uiPriority w:val="9"/>
    <w:semiHidden/>
    <w:rsid w:val="00E72DB4"/>
    <w:rPr>
      <w:rFonts w:asciiTheme="majorHAnsi" w:eastAsiaTheme="majorEastAsia" w:hAnsiTheme="majorHAnsi" w:cstheme="majorBidi"/>
      <w:i/>
      <w:iCs/>
      <w:color w:val="365F91" w:themeColor="accent1" w:themeShade="BF"/>
    </w:rPr>
  </w:style>
  <w:style w:type="paragraph" w:customStyle="1" w:styleId="HEADER5">
    <w:name w:val="HEADER 5"/>
    <w:basedOn w:val="a7"/>
    <w:rsid w:val="00E72DB4"/>
    <w:pPr>
      <w:numPr>
        <w:numId w:val="15"/>
      </w:numPr>
      <w:tabs>
        <w:tab w:val="clear" w:pos="4680"/>
        <w:tab w:val="clear" w:pos="9360"/>
      </w:tabs>
      <w:ind w:right="-88"/>
      <w:jc w:val="both"/>
    </w:pPr>
    <w:rPr>
      <w:rFonts w:ascii="Arial" w:eastAsia="Times New Roman" w:hAnsi="Arial" w:cs="Arial"/>
      <w:bCs/>
      <w:szCs w:val="24"/>
      <w:lang w:val="en-GB"/>
    </w:rPr>
  </w:style>
  <w:style w:type="character" w:styleId="af4">
    <w:name w:val="Unresolved Mention"/>
    <w:basedOn w:val="a0"/>
    <w:uiPriority w:val="99"/>
    <w:semiHidden/>
    <w:unhideWhenUsed/>
    <w:rsid w:val="005E2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222375747">
      <w:bodyDiv w:val="1"/>
      <w:marLeft w:val="0"/>
      <w:marRight w:val="0"/>
      <w:marTop w:val="0"/>
      <w:marBottom w:val="0"/>
      <w:divBdr>
        <w:top w:val="none" w:sz="0" w:space="0" w:color="auto"/>
        <w:left w:val="none" w:sz="0" w:space="0" w:color="auto"/>
        <w:bottom w:val="none" w:sz="0" w:space="0" w:color="auto"/>
        <w:right w:val="none" w:sz="0" w:space="0" w:color="auto"/>
      </w:divBdr>
    </w:div>
    <w:div w:id="446201307">
      <w:bodyDiv w:val="1"/>
      <w:marLeft w:val="0"/>
      <w:marRight w:val="0"/>
      <w:marTop w:val="0"/>
      <w:marBottom w:val="0"/>
      <w:divBdr>
        <w:top w:val="none" w:sz="0" w:space="0" w:color="auto"/>
        <w:left w:val="none" w:sz="0" w:space="0" w:color="auto"/>
        <w:bottom w:val="none" w:sz="0" w:space="0" w:color="auto"/>
        <w:right w:val="none" w:sz="0" w:space="0" w:color="auto"/>
      </w:divBdr>
    </w:div>
    <w:div w:id="640500535">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16281402">
      <w:bodyDiv w:val="1"/>
      <w:marLeft w:val="0"/>
      <w:marRight w:val="0"/>
      <w:marTop w:val="0"/>
      <w:marBottom w:val="0"/>
      <w:divBdr>
        <w:top w:val="none" w:sz="0" w:space="0" w:color="auto"/>
        <w:left w:val="none" w:sz="0" w:space="0" w:color="auto"/>
        <w:bottom w:val="none" w:sz="0" w:space="0" w:color="auto"/>
        <w:right w:val="none" w:sz="0" w:space="0" w:color="auto"/>
      </w:divBdr>
    </w:div>
    <w:div w:id="9270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qazsu.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se@qazsu.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u_field@qazsu.kz"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B67-5349-461E-90FD-C1A14243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PMU КазВодХоз</cp:lastModifiedBy>
  <cp:revision>2</cp:revision>
  <dcterms:created xsi:type="dcterms:W3CDTF">2025-08-19T15:29:00Z</dcterms:created>
  <dcterms:modified xsi:type="dcterms:W3CDTF">2025-08-19T15:29:00Z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2e4bc168,560de825,40fcacc6</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2024-10-12T17:52:51Z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2ae4a744-b3f9-4e17-aac7-cfd90e747de3</vt:lpwstr>
  </property>
  <property fmtid="{D5CDD505-2E9C-101B-9397-08002B2CF9AE}" pid="11" name="MSIP_Label_9ef4adf7-25a7-4f52-a61a-df7190f1d881_ContentBits">
    <vt:lpwstr>1</vt:lpwstr>
  </property>
</Properties>
</file>